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5C38" w:rsidRPr="00294D97" w:rsidRDefault="00022509" w:rsidP="63B6B3CC">
      <w:pPr>
        <w:spacing w:line="240" w:lineRule="auto"/>
        <w:jc w:val="center"/>
        <w:rPr>
          <w:rFonts w:ascii="Gill Sans Nova" w:hAnsi="Gill Sans Nova"/>
          <w:b/>
          <w:bCs/>
        </w:rPr>
      </w:pPr>
      <w:r w:rsidRPr="63B6B3CC">
        <w:rPr>
          <w:rFonts w:ascii="Gill Sans Nova" w:hAnsi="Gill Sans Nova"/>
          <w:b/>
          <w:bCs/>
        </w:rPr>
        <w:t>Context-monitoring for adaptive management</w:t>
      </w:r>
    </w:p>
    <w:p w14:paraId="00000002" w14:textId="77777777" w:rsidR="00E25C38" w:rsidRPr="00294D97" w:rsidRDefault="00E25C38" w:rsidP="00294D97">
      <w:pPr>
        <w:spacing w:line="240" w:lineRule="auto"/>
        <w:rPr>
          <w:rFonts w:ascii="Gill Sans Nova" w:hAnsi="Gill Sans Nova"/>
          <w:highlight w:val="white"/>
        </w:rPr>
      </w:pPr>
    </w:p>
    <w:p w14:paraId="7A2C955E" w14:textId="2618B414" w:rsidR="009F3D53" w:rsidDel="00B84AE2" w:rsidRDefault="00022509" w:rsidP="09EC3C6C">
      <w:pPr>
        <w:spacing w:line="240" w:lineRule="auto"/>
        <w:rPr>
          <w:rFonts w:ascii="Segoe UI" w:eastAsia="Segoe UI" w:hAnsi="Segoe UI" w:cs="Segoe UI"/>
          <w:sz w:val="21"/>
          <w:szCs w:val="21"/>
        </w:rPr>
      </w:pPr>
      <w:r w:rsidRPr="09EC3C6C">
        <w:rPr>
          <w:rFonts w:ascii="Gill Sans Nova" w:hAnsi="Gill Sans Nova"/>
          <w:b/>
          <w:bCs/>
        </w:rPr>
        <w:t>Purpose:</w:t>
      </w:r>
      <w:r w:rsidRPr="09EC3C6C">
        <w:rPr>
          <w:rFonts w:ascii="Gill Sans Nova" w:hAnsi="Gill Sans Nova"/>
        </w:rPr>
        <w:t xml:space="preserve"> T</w:t>
      </w:r>
      <w:r w:rsidRPr="09EC3C6C">
        <w:rPr>
          <w:rFonts w:ascii="Gill Sans Nova" w:hAnsi="Gill Sans Nova"/>
          <w:highlight w:val="white"/>
        </w:rPr>
        <w:t xml:space="preserve">his guidance note on context-monitoring is written for a wide audience and in particular for those involved with the design of the Fragile Context Programme Approach (FCPA). </w:t>
      </w:r>
    </w:p>
    <w:p w14:paraId="60F99305" w14:textId="77777777" w:rsidR="00966BC6" w:rsidRDefault="00966BC6" w:rsidP="09EC3C6C">
      <w:pPr>
        <w:spacing w:line="240" w:lineRule="auto"/>
        <w:rPr>
          <w:rFonts w:ascii="Gill Sans Nova" w:hAnsi="Gill Sans Nova"/>
          <w:highlight w:val="white"/>
        </w:rPr>
      </w:pPr>
    </w:p>
    <w:p w14:paraId="26DE93ED" w14:textId="47013637" w:rsidR="00E25C38" w:rsidRPr="00294D97" w:rsidRDefault="00022509" w:rsidP="0E2F9A79">
      <w:pPr>
        <w:spacing w:line="240" w:lineRule="auto"/>
        <w:rPr>
          <w:rFonts w:ascii="Gill Sans Nova" w:hAnsi="Gill Sans Nova"/>
          <w:highlight w:val="white"/>
        </w:rPr>
      </w:pPr>
      <w:r w:rsidRPr="0E2F9A79">
        <w:rPr>
          <w:rFonts w:ascii="Gill Sans Nova" w:hAnsi="Gill Sans Nova"/>
          <w:highlight w:val="white"/>
        </w:rPr>
        <w:t xml:space="preserve">The guidance explains what context-monitoring is and how concepts such as indicators and signals can help operations be agile and flexible to understand the present as well as to anticipate the future. </w:t>
      </w:r>
      <w:r w:rsidR="009F3D53" w:rsidRPr="0E2F9A79">
        <w:rPr>
          <w:rFonts w:ascii="Gill Sans Nova" w:hAnsi="Gill Sans Nova"/>
          <w:highlight w:val="white"/>
        </w:rPr>
        <w:t>It aims to simplify the organisations understanding of context and its ability to act when confronted with change.</w:t>
      </w:r>
      <w:r w:rsidR="6E509A1A" w:rsidRPr="0E2F9A79">
        <w:rPr>
          <w:rFonts w:ascii="Gill Sans Nova" w:hAnsi="Gill Sans Nova"/>
          <w:highlight w:val="white"/>
        </w:rPr>
        <w:t xml:space="preserve"> It is a collaborative process and should </w:t>
      </w:r>
      <w:r w:rsidR="00966BC6" w:rsidRPr="0E2F9A79">
        <w:rPr>
          <w:rFonts w:ascii="Gill Sans Nova" w:hAnsi="Gill Sans Nova"/>
          <w:highlight w:val="white"/>
        </w:rPr>
        <w:t>involve</w:t>
      </w:r>
      <w:r w:rsidR="6E509A1A" w:rsidRPr="0E2F9A79">
        <w:rPr>
          <w:rFonts w:ascii="Gill Sans Nova" w:hAnsi="Gill Sans Nova"/>
          <w:highlight w:val="white"/>
        </w:rPr>
        <w:t xml:space="preserve"> multiple teams</w:t>
      </w:r>
      <w:r w:rsidR="77742C42" w:rsidRPr="0E2F9A79">
        <w:rPr>
          <w:rFonts w:ascii="Gill Sans Nova" w:hAnsi="Gill Sans Nova"/>
          <w:highlight w:val="white"/>
        </w:rPr>
        <w:t xml:space="preserve"> including </w:t>
      </w:r>
      <w:r w:rsidR="648E0724" w:rsidRPr="0E2F9A79">
        <w:rPr>
          <w:rFonts w:ascii="Gill Sans Nova" w:hAnsi="Gill Sans Nova"/>
          <w:highlight w:val="white"/>
        </w:rPr>
        <w:t>Monitoring, Evaluation, Accountability and Learning (MEAL)</w:t>
      </w:r>
      <w:r w:rsidR="77742C42" w:rsidRPr="0E2F9A79">
        <w:rPr>
          <w:rFonts w:ascii="Gill Sans Nova" w:hAnsi="Gill Sans Nova"/>
          <w:highlight w:val="white"/>
        </w:rPr>
        <w:t>, operations and security</w:t>
      </w:r>
      <w:r w:rsidR="6E509A1A" w:rsidRPr="0E2F9A79">
        <w:rPr>
          <w:rFonts w:ascii="Gill Sans Nova" w:hAnsi="Gill Sans Nova"/>
          <w:highlight w:val="white"/>
        </w:rPr>
        <w:t xml:space="preserve"> to ensure acceptance of findings and a holistic approach from analysis to action</w:t>
      </w:r>
      <w:r w:rsidR="0F84A835" w:rsidRPr="0E2F9A79">
        <w:rPr>
          <w:rFonts w:ascii="Gill Sans Nova" w:hAnsi="Gill Sans Nova"/>
          <w:highlight w:val="white"/>
        </w:rPr>
        <w:t>.</w:t>
      </w:r>
      <w:r w:rsidR="009F3D53" w:rsidRPr="0E2F9A79">
        <w:rPr>
          <w:rFonts w:ascii="Gill Sans Nova" w:hAnsi="Gill Sans Nova"/>
          <w:highlight w:val="white"/>
        </w:rPr>
        <w:t xml:space="preserve"> </w:t>
      </w:r>
    </w:p>
    <w:p w14:paraId="5A3E90D2" w14:textId="5786F579" w:rsidR="00E25C38" w:rsidRPr="00294D97" w:rsidRDefault="00E25C38" w:rsidP="0E2F9A79">
      <w:pPr>
        <w:spacing w:line="240" w:lineRule="auto"/>
        <w:rPr>
          <w:rFonts w:ascii="Gill Sans Nova" w:hAnsi="Gill Sans Nova"/>
          <w:highlight w:val="white"/>
        </w:rPr>
      </w:pPr>
    </w:p>
    <w:p w14:paraId="00000003" w14:textId="0B0DA7BE" w:rsidR="00E25C38" w:rsidRPr="00294D97" w:rsidRDefault="5AD835EC" w:rsidP="0E2F9A79">
      <w:pPr>
        <w:spacing w:line="240" w:lineRule="auto"/>
        <w:rPr>
          <w:rFonts w:ascii="Gill Sans Nova" w:hAnsi="Gill Sans Nova"/>
          <w:highlight w:val="white"/>
        </w:rPr>
      </w:pPr>
      <w:r w:rsidRPr="0E2F9A79">
        <w:rPr>
          <w:rFonts w:ascii="Gill Sans Nova" w:hAnsi="Gill Sans Nova"/>
          <w:highlight w:val="white"/>
        </w:rPr>
        <w:t>T</w:t>
      </w:r>
      <w:r w:rsidR="0D90CB78" w:rsidRPr="0E2F9A79">
        <w:rPr>
          <w:rFonts w:ascii="Gill Sans Nova" w:hAnsi="Gill Sans Nova"/>
          <w:highlight w:val="white"/>
        </w:rPr>
        <w:t xml:space="preserve">he scope, purpose and benefits of the exercise </w:t>
      </w:r>
      <w:r w:rsidR="6DD96B45" w:rsidRPr="0E2F9A79">
        <w:rPr>
          <w:rFonts w:ascii="Gill Sans Nova" w:hAnsi="Gill Sans Nova"/>
          <w:highlight w:val="white"/>
        </w:rPr>
        <w:t>should be</w:t>
      </w:r>
      <w:r w:rsidR="0D90CB78" w:rsidRPr="0E2F9A79">
        <w:rPr>
          <w:rFonts w:ascii="Gill Sans Nova" w:hAnsi="Gill Sans Nova"/>
          <w:highlight w:val="white"/>
        </w:rPr>
        <w:t xml:space="preserve"> </w:t>
      </w:r>
      <w:r w:rsidR="1DA0B9C2" w:rsidRPr="0E2F9A79">
        <w:rPr>
          <w:rFonts w:ascii="Gill Sans Nova" w:hAnsi="Gill Sans Nova"/>
          <w:highlight w:val="white"/>
        </w:rPr>
        <w:t>agreed with leadership and relevant teams before beginning.</w:t>
      </w:r>
      <w:r w:rsidR="293E3F8A" w:rsidRPr="0E2F9A79">
        <w:rPr>
          <w:rFonts w:ascii="Gill Sans Nova" w:hAnsi="Gill Sans Nova"/>
          <w:highlight w:val="white"/>
        </w:rPr>
        <w:t xml:space="preserve"> </w:t>
      </w:r>
      <w:r w:rsidR="02E04F5B" w:rsidRPr="0E2F9A79">
        <w:rPr>
          <w:rFonts w:ascii="Gill Sans Nova" w:hAnsi="Gill Sans Nova"/>
          <w:highlight w:val="white"/>
        </w:rPr>
        <w:t>To ensure agility each aspect of it should be as simple as practical.</w:t>
      </w:r>
    </w:p>
    <w:p w14:paraId="00000004" w14:textId="77777777" w:rsidR="00E25C38" w:rsidRPr="00294D97" w:rsidRDefault="00E25C38" w:rsidP="00294D97">
      <w:pPr>
        <w:spacing w:line="240" w:lineRule="auto"/>
        <w:rPr>
          <w:rFonts w:ascii="Gill Sans Nova" w:hAnsi="Gill Sans Nova"/>
          <w:highlight w:val="white"/>
        </w:rPr>
      </w:pPr>
    </w:p>
    <w:p w14:paraId="00000005" w14:textId="346543EF" w:rsidR="00E25C38" w:rsidRPr="00294D97" w:rsidRDefault="00022509" w:rsidP="78F1F6CF">
      <w:pPr>
        <w:spacing w:line="240" w:lineRule="auto"/>
        <w:rPr>
          <w:rFonts w:ascii="Gill Sans Nova" w:hAnsi="Gill Sans Nova"/>
          <w:highlight w:val="white"/>
        </w:rPr>
      </w:pPr>
      <w:r w:rsidRPr="78F1F6CF">
        <w:rPr>
          <w:rFonts w:ascii="Gill Sans Nova" w:hAnsi="Gill Sans Nova"/>
          <w:highlight w:val="white"/>
        </w:rPr>
        <w:t>The guidance note includes both practical tips and general principles for setting up and conducting context-monitoring.</w:t>
      </w:r>
      <w:r w:rsidR="277C761C" w:rsidRPr="78F1F6CF">
        <w:rPr>
          <w:rFonts w:ascii="Gill Sans Nova" w:hAnsi="Gill Sans Nova"/>
          <w:highlight w:val="white"/>
        </w:rPr>
        <w:t xml:space="preserve"> </w:t>
      </w:r>
      <w:r w:rsidR="3E8AF28D" w:rsidRPr="78F1F6CF">
        <w:rPr>
          <w:rFonts w:ascii="Segoe UI" w:eastAsia="Segoe UI" w:hAnsi="Segoe UI" w:cs="Segoe UI"/>
          <w:sz w:val="21"/>
          <w:szCs w:val="21"/>
        </w:rPr>
        <w:t xml:space="preserve"> </w:t>
      </w:r>
      <w:r w:rsidRPr="78F1F6CF">
        <w:rPr>
          <w:rFonts w:ascii="Gill Sans Nova" w:hAnsi="Gill Sans Nova"/>
          <w:highlight w:val="white"/>
        </w:rPr>
        <w:t xml:space="preserve">Therefore, the reader may find some sections more relevant than others for their particular purpose depending on their role and interest, which can range from senior leader to project staff member. </w:t>
      </w:r>
    </w:p>
    <w:p w14:paraId="00000006" w14:textId="77777777" w:rsidR="00E25C38" w:rsidRPr="00294D97" w:rsidRDefault="00E25C38" w:rsidP="00294D97">
      <w:pPr>
        <w:spacing w:line="240" w:lineRule="auto"/>
        <w:rPr>
          <w:rFonts w:ascii="Gill Sans Nova" w:hAnsi="Gill Sans Nova"/>
          <w:highlight w:val="white"/>
        </w:rPr>
      </w:pPr>
    </w:p>
    <w:p w14:paraId="72130265" w14:textId="276F3C83" w:rsidR="00DB732B" w:rsidRDefault="00022509" w:rsidP="07975E24">
      <w:pPr>
        <w:spacing w:line="240" w:lineRule="auto"/>
        <w:rPr>
          <w:rFonts w:ascii="Gill Sans Nova" w:hAnsi="Gill Sans Nova"/>
        </w:rPr>
      </w:pPr>
      <w:r w:rsidRPr="4402602A">
        <w:rPr>
          <w:rFonts w:ascii="Gill Sans Nova" w:hAnsi="Gill Sans Nova"/>
          <w:b/>
          <w:bCs/>
        </w:rPr>
        <w:t xml:space="preserve">What is context-monitoring? </w:t>
      </w:r>
      <w:r w:rsidRPr="4402602A">
        <w:rPr>
          <w:rFonts w:ascii="Gill Sans Nova" w:hAnsi="Gill Sans Nova"/>
        </w:rPr>
        <w:t xml:space="preserve">At its core, context-monitoring is about understanding your surroundings well enough to be able to </w:t>
      </w:r>
      <w:r w:rsidR="63F06941" w:rsidRPr="4402602A">
        <w:rPr>
          <w:rFonts w:ascii="Gill Sans Nova" w:hAnsi="Gill Sans Nova"/>
        </w:rPr>
        <w:t xml:space="preserve">actively </w:t>
      </w:r>
      <w:r w:rsidRPr="4402602A">
        <w:rPr>
          <w:rFonts w:ascii="Gill Sans Nova" w:hAnsi="Gill Sans Nova"/>
        </w:rPr>
        <w:t>make good and timely decisions on how to act</w:t>
      </w:r>
      <w:r w:rsidR="003D4CE9" w:rsidRPr="4402602A">
        <w:rPr>
          <w:rFonts w:ascii="Gill Sans Nova" w:hAnsi="Gill Sans Nova"/>
        </w:rPr>
        <w:t xml:space="preserve"> as a team</w:t>
      </w:r>
      <w:r w:rsidR="00966BC6">
        <w:rPr>
          <w:rFonts w:ascii="Gill Sans Nova" w:hAnsi="Gill Sans Nova"/>
        </w:rPr>
        <w:t xml:space="preserve"> </w:t>
      </w:r>
      <w:r w:rsidR="5E283DC3" w:rsidRPr="4402602A">
        <w:rPr>
          <w:rFonts w:ascii="Gill Sans Nova" w:hAnsi="Gill Sans Nova"/>
        </w:rPr>
        <w:t xml:space="preserve">This </w:t>
      </w:r>
      <w:r w:rsidR="1549E222" w:rsidRPr="4402602A">
        <w:rPr>
          <w:rFonts w:ascii="Gill Sans Nova" w:hAnsi="Gill Sans Nova"/>
        </w:rPr>
        <w:t>includ</w:t>
      </w:r>
      <w:r w:rsidR="11A7DD0D" w:rsidRPr="4402602A">
        <w:rPr>
          <w:rFonts w:ascii="Gill Sans Nova" w:hAnsi="Gill Sans Nova"/>
        </w:rPr>
        <w:t>es</w:t>
      </w:r>
      <w:r w:rsidR="1549E222" w:rsidRPr="4402602A">
        <w:rPr>
          <w:rFonts w:ascii="Gill Sans Nova" w:hAnsi="Gill Sans Nova"/>
        </w:rPr>
        <w:t xml:space="preserve"> whether to adapt </w:t>
      </w:r>
      <w:r w:rsidR="004E4435" w:rsidRPr="4402602A">
        <w:rPr>
          <w:rFonts w:ascii="Gill Sans Nova" w:hAnsi="Gill Sans Nova"/>
        </w:rPr>
        <w:t>project</w:t>
      </w:r>
      <w:r w:rsidR="2D8F8590" w:rsidRPr="4402602A">
        <w:rPr>
          <w:rFonts w:ascii="Gill Sans Nova" w:hAnsi="Gill Sans Nova"/>
        </w:rPr>
        <w:t xml:space="preserve"> or </w:t>
      </w:r>
      <w:r w:rsidR="6E2A174A" w:rsidRPr="4402602A">
        <w:rPr>
          <w:rFonts w:ascii="Gill Sans Nova" w:hAnsi="Gill Sans Nova"/>
        </w:rPr>
        <w:t>operations</w:t>
      </w:r>
      <w:r w:rsidR="004E4435" w:rsidRPr="4402602A">
        <w:rPr>
          <w:rFonts w:ascii="Gill Sans Nova" w:hAnsi="Gill Sans Nova"/>
        </w:rPr>
        <w:t xml:space="preserve"> </w:t>
      </w:r>
      <w:r w:rsidR="1549E222" w:rsidRPr="4402602A">
        <w:rPr>
          <w:rFonts w:ascii="Gill Sans Nova" w:hAnsi="Gill Sans Nova"/>
        </w:rPr>
        <w:t>or not</w:t>
      </w:r>
      <w:r w:rsidR="109EDBF5" w:rsidRPr="4402602A">
        <w:rPr>
          <w:rFonts w:ascii="Gill Sans Nova" w:hAnsi="Gill Sans Nova"/>
        </w:rPr>
        <w:t xml:space="preserve"> </w:t>
      </w:r>
      <w:r w:rsidRPr="4402602A">
        <w:rPr>
          <w:rFonts w:ascii="Gill Sans Nova" w:hAnsi="Gill Sans Nova"/>
        </w:rPr>
        <w:t xml:space="preserve">to ensure </w:t>
      </w:r>
      <w:r w:rsidR="004E4435" w:rsidRPr="4402602A">
        <w:rPr>
          <w:rFonts w:ascii="Gill Sans Nova" w:hAnsi="Gill Sans Nova"/>
        </w:rPr>
        <w:t>they</w:t>
      </w:r>
      <w:r w:rsidRPr="4402602A">
        <w:rPr>
          <w:rFonts w:ascii="Gill Sans Nova" w:hAnsi="Gill Sans Nova"/>
        </w:rPr>
        <w:t xml:space="preserve"> remain relevant</w:t>
      </w:r>
      <w:r w:rsidR="521FC054" w:rsidRPr="4402602A">
        <w:rPr>
          <w:rFonts w:ascii="Gill Sans Nova" w:hAnsi="Gill Sans Nova"/>
        </w:rPr>
        <w:t>,</w:t>
      </w:r>
      <w:r w:rsidR="00F01111" w:rsidRPr="4402602A">
        <w:rPr>
          <w:rFonts w:ascii="Gill Sans Nova" w:hAnsi="Gill Sans Nova"/>
        </w:rPr>
        <w:t xml:space="preserve"> conflict sensitive,</w:t>
      </w:r>
      <w:r w:rsidR="521FC054" w:rsidRPr="4402602A">
        <w:rPr>
          <w:rFonts w:ascii="Gill Sans Nova" w:hAnsi="Gill Sans Nova"/>
        </w:rPr>
        <w:t xml:space="preserve"> effective and safe</w:t>
      </w:r>
      <w:r w:rsidR="4E324907" w:rsidRPr="4402602A">
        <w:rPr>
          <w:rFonts w:ascii="Gill Sans Nova" w:hAnsi="Gill Sans Nova"/>
        </w:rPr>
        <w:t xml:space="preserve"> </w:t>
      </w:r>
      <w:r w:rsidR="00F01111" w:rsidRPr="4402602A">
        <w:rPr>
          <w:rFonts w:ascii="Gill Sans Nova" w:hAnsi="Gill Sans Nova"/>
        </w:rPr>
        <w:t xml:space="preserve">for staff implementing it </w:t>
      </w:r>
      <w:r w:rsidR="4E324907" w:rsidRPr="4402602A">
        <w:rPr>
          <w:rFonts w:ascii="Gill Sans Nova" w:hAnsi="Gill Sans Nova"/>
        </w:rPr>
        <w:t>in the new circumstances</w:t>
      </w:r>
      <w:r w:rsidRPr="4402602A">
        <w:rPr>
          <w:rFonts w:ascii="Gill Sans Nova" w:hAnsi="Gill Sans Nova"/>
        </w:rPr>
        <w:t xml:space="preserve">. </w:t>
      </w:r>
    </w:p>
    <w:p w14:paraId="381697BC" w14:textId="77777777" w:rsidR="00DB732B" w:rsidRDefault="00DB732B" w:rsidP="07975E24">
      <w:pPr>
        <w:spacing w:line="240" w:lineRule="auto"/>
        <w:rPr>
          <w:rFonts w:ascii="Gill Sans Nova" w:hAnsi="Gill Sans Nova"/>
        </w:rPr>
      </w:pPr>
    </w:p>
    <w:p w14:paraId="422A11EC" w14:textId="365F49D5" w:rsidR="00E25C38" w:rsidRPr="00294D97" w:rsidRDefault="4BF8110A" w:rsidP="0E2F9A79">
      <w:pPr>
        <w:spacing w:line="240" w:lineRule="auto"/>
        <w:rPr>
          <w:rFonts w:ascii="Gill Sans Nova" w:hAnsi="Gill Sans Nova"/>
          <w:highlight w:val="white"/>
        </w:rPr>
      </w:pPr>
      <w:r w:rsidRPr="0E2F9A79">
        <w:rPr>
          <w:rFonts w:ascii="Gill Sans Nova" w:hAnsi="Gill Sans Nova"/>
        </w:rPr>
        <w:t>S</w:t>
      </w:r>
      <w:r w:rsidRPr="0E2F9A79">
        <w:rPr>
          <w:rFonts w:ascii="Gill Sans Nova" w:hAnsi="Gill Sans Nova"/>
          <w:highlight w:val="white"/>
        </w:rPr>
        <w:t xml:space="preserve">trategic context-monitoring may often be similar to that which exists within the MEAL frameworks, but it is not the same thing. </w:t>
      </w:r>
      <w:r w:rsidR="006240A5" w:rsidRPr="0E2F9A79">
        <w:rPr>
          <w:rFonts w:ascii="Gill Sans Nova" w:hAnsi="Gill Sans Nova"/>
          <w:highlight w:val="white"/>
        </w:rPr>
        <w:t xml:space="preserve">All types of monitoring systems whether </w:t>
      </w:r>
      <w:r w:rsidR="00DC3CEF" w:rsidRPr="0E2F9A79">
        <w:rPr>
          <w:rFonts w:ascii="Gill Sans Nova" w:hAnsi="Gill Sans Nova"/>
          <w:highlight w:val="white"/>
        </w:rPr>
        <w:t>simple</w:t>
      </w:r>
      <w:r w:rsidR="006240A5" w:rsidRPr="0E2F9A79">
        <w:rPr>
          <w:rFonts w:ascii="Gill Sans Nova" w:hAnsi="Gill Sans Nova"/>
          <w:highlight w:val="white"/>
        </w:rPr>
        <w:t xml:space="preserve"> or complex need to have </w:t>
      </w:r>
      <w:r w:rsidR="00DB732B" w:rsidRPr="0E2F9A79">
        <w:rPr>
          <w:rFonts w:ascii="Gill Sans Nova" w:hAnsi="Gill Sans Nova"/>
          <w:highlight w:val="white"/>
        </w:rPr>
        <w:t>a plan in place, including</w:t>
      </w:r>
      <w:r w:rsidR="006240A5" w:rsidRPr="0E2F9A79">
        <w:rPr>
          <w:rFonts w:ascii="Gill Sans Nova" w:hAnsi="Gill Sans Nova"/>
          <w:highlight w:val="white"/>
        </w:rPr>
        <w:t xml:space="preserve"> </w:t>
      </w:r>
      <w:r w:rsidR="001776DE" w:rsidRPr="0E2F9A79">
        <w:rPr>
          <w:rFonts w:ascii="Gill Sans Nova" w:hAnsi="Gill Sans Nova"/>
          <w:highlight w:val="white"/>
        </w:rPr>
        <w:t xml:space="preserve">among other things </w:t>
      </w:r>
      <w:r w:rsidR="00DB732B" w:rsidRPr="0E2F9A79">
        <w:rPr>
          <w:rFonts w:ascii="Gill Sans Nova" w:hAnsi="Gill Sans Nova"/>
          <w:highlight w:val="white"/>
        </w:rPr>
        <w:t xml:space="preserve">well defined </w:t>
      </w:r>
      <w:r w:rsidR="006240A5" w:rsidRPr="0E2F9A79">
        <w:rPr>
          <w:rFonts w:ascii="Gill Sans Nova" w:hAnsi="Gill Sans Nova"/>
          <w:highlight w:val="white"/>
        </w:rPr>
        <w:t>indicators</w:t>
      </w:r>
      <w:r w:rsidR="001776DE" w:rsidRPr="0E2F9A79">
        <w:rPr>
          <w:rFonts w:ascii="Gill Sans Nova" w:hAnsi="Gill Sans Nova"/>
          <w:highlight w:val="white"/>
        </w:rPr>
        <w:t>/signals</w:t>
      </w:r>
      <w:r w:rsidR="006240A5" w:rsidRPr="0E2F9A79">
        <w:rPr>
          <w:rFonts w:ascii="Gill Sans Nova" w:hAnsi="Gill Sans Nova"/>
          <w:highlight w:val="white"/>
        </w:rPr>
        <w:t xml:space="preserve">, </w:t>
      </w:r>
      <w:r w:rsidR="00DB732B" w:rsidRPr="0E2F9A79">
        <w:rPr>
          <w:rFonts w:ascii="Gill Sans Nova" w:hAnsi="Gill Sans Nova"/>
          <w:highlight w:val="white"/>
        </w:rPr>
        <w:t>who collects</w:t>
      </w:r>
      <w:r w:rsidR="001776DE" w:rsidRPr="0E2F9A79">
        <w:rPr>
          <w:rFonts w:ascii="Gill Sans Nova" w:hAnsi="Gill Sans Nova"/>
          <w:highlight w:val="white"/>
        </w:rPr>
        <w:t xml:space="preserve"> information, </w:t>
      </w:r>
      <w:r w:rsidR="001776DE" w:rsidRPr="0E2F9A79">
        <w:rPr>
          <w:rFonts w:ascii="Gill Sans Nova" w:hAnsi="Gill Sans Nova"/>
        </w:rPr>
        <w:t>how, when, and from whom.</w:t>
      </w:r>
      <w:r w:rsidR="00DC3CEF" w:rsidRPr="0E2F9A79">
        <w:rPr>
          <w:rFonts w:ascii="Gill Sans Nova" w:hAnsi="Gill Sans Nova"/>
        </w:rPr>
        <w:t xml:space="preserve"> </w:t>
      </w:r>
    </w:p>
    <w:p w14:paraId="3553AB60" w14:textId="65705C17" w:rsidR="00E25C38" w:rsidRPr="00294D97" w:rsidRDefault="00E25C38" w:rsidP="0E2F9A79">
      <w:pPr>
        <w:spacing w:line="240" w:lineRule="auto"/>
        <w:rPr>
          <w:rFonts w:ascii="Gill Sans Nova" w:hAnsi="Gill Sans Nova"/>
        </w:rPr>
      </w:pPr>
    </w:p>
    <w:p w14:paraId="00000007" w14:textId="1E058204" w:rsidR="00E25C38" w:rsidRPr="00294D97" w:rsidRDefault="00DC3CEF" w:rsidP="07975E24">
      <w:pPr>
        <w:spacing w:line="240" w:lineRule="auto"/>
        <w:rPr>
          <w:rFonts w:ascii="Gill Sans Nova" w:hAnsi="Gill Sans Nova"/>
          <w:highlight w:val="white"/>
        </w:rPr>
      </w:pPr>
      <w:r w:rsidRPr="0E2F9A79">
        <w:rPr>
          <w:rFonts w:ascii="Gill Sans Nova" w:hAnsi="Gill Sans Nova"/>
        </w:rPr>
        <w:t>The main difference between a context monitoring system and a programme MEAL system is the type of information collected</w:t>
      </w:r>
      <w:r w:rsidR="669023F7" w:rsidRPr="0E2F9A79">
        <w:rPr>
          <w:rFonts w:ascii="Gill Sans Nova" w:hAnsi="Gill Sans Nova"/>
        </w:rPr>
        <w:t xml:space="preserve"> and its purpose</w:t>
      </w:r>
      <w:r w:rsidRPr="0E2F9A79">
        <w:rPr>
          <w:rFonts w:ascii="Gill Sans Nova" w:hAnsi="Gill Sans Nova"/>
        </w:rPr>
        <w:t xml:space="preserve">. The focus of programme </w:t>
      </w:r>
      <w:r w:rsidRPr="0E2F9A79">
        <w:rPr>
          <w:rFonts w:ascii="Gill Sans Nova" w:hAnsi="Gill Sans Nova"/>
          <w:highlight w:val="white"/>
        </w:rPr>
        <w:t xml:space="preserve">MEAL is on activities, inputs, outcomes of the programme and the focus of context monitoring is to track changes </w:t>
      </w:r>
      <w:r w:rsidR="001776DE" w:rsidRPr="0E2F9A79">
        <w:rPr>
          <w:rFonts w:ascii="Gill Sans Nova" w:hAnsi="Gill Sans Nova"/>
          <w:highlight w:val="white"/>
        </w:rPr>
        <w:t>surroundings</w:t>
      </w:r>
      <w:r w:rsidRPr="0E2F9A79">
        <w:rPr>
          <w:rFonts w:ascii="Gill Sans Nova" w:hAnsi="Gill Sans Nova"/>
          <w:highlight w:val="white"/>
        </w:rPr>
        <w:t xml:space="preserve"> (</w:t>
      </w:r>
      <w:proofErr w:type="spellStart"/>
      <w:r w:rsidRPr="0E2F9A79">
        <w:rPr>
          <w:rFonts w:ascii="Gill Sans Nova" w:hAnsi="Gill Sans Nova"/>
          <w:highlight w:val="white"/>
        </w:rPr>
        <w:t>ie</w:t>
      </w:r>
      <w:proofErr w:type="spellEnd"/>
      <w:r w:rsidRPr="0E2F9A79">
        <w:rPr>
          <w:rFonts w:ascii="Gill Sans Nova" w:hAnsi="Gill Sans Nova"/>
          <w:highlight w:val="white"/>
        </w:rPr>
        <w:t xml:space="preserve"> </w:t>
      </w:r>
      <w:r w:rsidR="001776DE" w:rsidRPr="0E2F9A79">
        <w:rPr>
          <w:rFonts w:ascii="Gill Sans Nova" w:hAnsi="Gill Sans Nova"/>
          <w:highlight w:val="white"/>
        </w:rPr>
        <w:t xml:space="preserve">election results, violence, </w:t>
      </w:r>
      <w:r w:rsidRPr="0E2F9A79">
        <w:rPr>
          <w:rFonts w:ascii="Gill Sans Nova" w:hAnsi="Gill Sans Nova"/>
          <w:highlight w:val="white"/>
        </w:rPr>
        <w:t xml:space="preserve">rainfall, market prices, </w:t>
      </w:r>
      <w:r w:rsidR="00137622" w:rsidRPr="0E2F9A79">
        <w:rPr>
          <w:rFonts w:ascii="Gill Sans Nova" w:hAnsi="Gill Sans Nova"/>
          <w:highlight w:val="white"/>
        </w:rPr>
        <w:t>community acceptance</w:t>
      </w:r>
      <w:r w:rsidRPr="0E2F9A79">
        <w:rPr>
          <w:rFonts w:ascii="Gill Sans Nova" w:hAnsi="Gill Sans Nova"/>
          <w:highlight w:val="white"/>
        </w:rPr>
        <w:t>)</w:t>
      </w:r>
      <w:r w:rsidR="08233A5C" w:rsidRPr="0E2F9A79">
        <w:rPr>
          <w:rFonts w:ascii="Gill Sans Nova" w:hAnsi="Gill Sans Nova"/>
          <w:highlight w:val="white"/>
        </w:rPr>
        <w:t>.</w:t>
      </w:r>
    </w:p>
    <w:p w14:paraId="00000008" w14:textId="77777777" w:rsidR="00E25C38" w:rsidRPr="00294D97" w:rsidRDefault="00E25C38" w:rsidP="00294D97">
      <w:pPr>
        <w:spacing w:line="240" w:lineRule="auto"/>
        <w:rPr>
          <w:rFonts w:ascii="Gill Sans Nova" w:hAnsi="Gill Sans Nova"/>
        </w:rPr>
      </w:pPr>
    </w:p>
    <w:p w14:paraId="788A3789" w14:textId="4BABACF3" w:rsidR="00E25C38" w:rsidRPr="00294D97" w:rsidRDefault="00022509" w:rsidP="3C34D3A5">
      <w:pPr>
        <w:spacing w:line="240" w:lineRule="auto"/>
        <w:rPr>
          <w:rFonts w:ascii="Gill Sans Nova" w:hAnsi="Gill Sans Nova"/>
        </w:rPr>
      </w:pPr>
      <w:r w:rsidRPr="63B6B3CC">
        <w:rPr>
          <w:rFonts w:ascii="Gill Sans Nova" w:hAnsi="Gill Sans Nova"/>
        </w:rPr>
        <w:t xml:space="preserve">When we monitor the context, a helpful distinction can be to think about it as (1) </w:t>
      </w:r>
      <w:r w:rsidRPr="63B6B3CC">
        <w:rPr>
          <w:rFonts w:ascii="Gill Sans Nova" w:hAnsi="Gill Sans Nova"/>
          <w:i/>
          <w:iCs/>
        </w:rPr>
        <w:t xml:space="preserve">indicators </w:t>
      </w:r>
      <w:r w:rsidRPr="00B7696D">
        <w:rPr>
          <w:rFonts w:ascii="Gill Sans Nova" w:hAnsi="Gill Sans Nova"/>
        </w:rPr>
        <w:t>of the past and present and</w:t>
      </w:r>
      <w:r w:rsidRPr="63B6B3CC">
        <w:rPr>
          <w:rFonts w:ascii="Gill Sans Nova" w:hAnsi="Gill Sans Nova"/>
        </w:rPr>
        <w:t xml:space="preserve"> (2) </w:t>
      </w:r>
      <w:r w:rsidRPr="63B6B3CC">
        <w:rPr>
          <w:rFonts w:ascii="Gill Sans Nova" w:hAnsi="Gill Sans Nova"/>
          <w:i/>
          <w:iCs/>
        </w:rPr>
        <w:t>signals</w:t>
      </w:r>
      <w:r w:rsidRPr="008A30F1">
        <w:rPr>
          <w:rFonts w:ascii="Gill Sans Nova" w:hAnsi="Gill Sans Nova"/>
        </w:rPr>
        <w:t xml:space="preserve"> of the future</w:t>
      </w:r>
      <w:r w:rsidRPr="63B6B3CC">
        <w:rPr>
          <w:rFonts w:ascii="Gill Sans Nova" w:hAnsi="Gill Sans Nova"/>
        </w:rPr>
        <w:t xml:space="preserve">. </w:t>
      </w:r>
    </w:p>
    <w:p w14:paraId="6173D6A7" w14:textId="6C17A302" w:rsidR="00E25C38" w:rsidRPr="00294D97" w:rsidRDefault="00E25C38" w:rsidP="3C34D3A5">
      <w:pPr>
        <w:spacing w:line="240" w:lineRule="auto"/>
        <w:rPr>
          <w:rFonts w:ascii="Gill Sans Nova" w:hAnsi="Gill Sans Nova"/>
        </w:rPr>
      </w:pPr>
    </w:p>
    <w:p w14:paraId="00000009" w14:textId="713571FF" w:rsidR="00E25C38" w:rsidRPr="00294D97" w:rsidRDefault="00022509" w:rsidP="00294D97">
      <w:pPr>
        <w:spacing w:line="240" w:lineRule="auto"/>
        <w:rPr>
          <w:rFonts w:ascii="Gill Sans Nova" w:hAnsi="Gill Sans Nova"/>
        </w:rPr>
      </w:pPr>
      <w:r w:rsidRPr="63B6B3CC">
        <w:rPr>
          <w:rFonts w:ascii="Gill Sans Nova" w:hAnsi="Gill Sans Nova"/>
        </w:rPr>
        <w:t>Both can be pre-selected linked to particular scenarios but it is also good to allow scope for monitoring other things that may come up unexpectedly.</w:t>
      </w:r>
      <w:r>
        <w:br/>
      </w:r>
    </w:p>
    <w:p w14:paraId="0000000A" w14:textId="737CA2B8" w:rsidR="00E25C38" w:rsidRPr="00294D97" w:rsidRDefault="00022509" w:rsidP="00294D97">
      <w:pPr>
        <w:numPr>
          <w:ilvl w:val="0"/>
          <w:numId w:val="1"/>
        </w:numPr>
        <w:spacing w:line="240" w:lineRule="auto"/>
        <w:rPr>
          <w:rFonts w:ascii="Gill Sans Nova" w:hAnsi="Gill Sans Nova"/>
        </w:rPr>
      </w:pPr>
      <w:r w:rsidRPr="11969F25">
        <w:rPr>
          <w:rFonts w:ascii="Gill Sans Nova" w:hAnsi="Gill Sans Nova"/>
          <w:i/>
          <w:iCs/>
        </w:rPr>
        <w:t>Indicators</w:t>
      </w:r>
      <w:r w:rsidRPr="11969F25">
        <w:rPr>
          <w:rFonts w:ascii="Gill Sans Nova" w:hAnsi="Gill Sans Nova"/>
        </w:rPr>
        <w:t xml:space="preserve"> ‘indicate’</w:t>
      </w:r>
      <w:r w:rsidR="007E1B43" w:rsidRPr="11969F25">
        <w:rPr>
          <w:rFonts w:ascii="Gill Sans Nova" w:hAnsi="Gill Sans Nova"/>
        </w:rPr>
        <w:t xml:space="preserve"> </w:t>
      </w:r>
      <w:r w:rsidRPr="11969F25">
        <w:rPr>
          <w:rFonts w:ascii="Gill Sans Nova" w:hAnsi="Gill Sans Nova"/>
        </w:rPr>
        <w:t xml:space="preserve">something that is </w:t>
      </w:r>
      <w:r w:rsidRPr="11969F25">
        <w:rPr>
          <w:rFonts w:ascii="Gill Sans Nova" w:hAnsi="Gill Sans Nova"/>
          <w:u w:val="single"/>
        </w:rPr>
        <w:t xml:space="preserve">currently </w:t>
      </w:r>
      <w:r w:rsidRPr="11969F25">
        <w:rPr>
          <w:rFonts w:ascii="Gill Sans Nova" w:hAnsi="Gill Sans Nova"/>
        </w:rPr>
        <w:t>happening or has happened</w:t>
      </w:r>
      <w:r w:rsidR="41DA86C6" w:rsidRPr="11969F25">
        <w:rPr>
          <w:rFonts w:ascii="Gill Sans Nova" w:hAnsi="Gill Sans Nova"/>
        </w:rPr>
        <w:t xml:space="preserve"> in the context</w:t>
      </w:r>
      <w:r w:rsidRPr="11969F25">
        <w:rPr>
          <w:rFonts w:ascii="Gill Sans Nova" w:hAnsi="Gill Sans Nova"/>
        </w:rPr>
        <w:t xml:space="preserve">, which may require a change in WV’s </w:t>
      </w:r>
      <w:r w:rsidR="004E4435" w:rsidRPr="11969F25">
        <w:rPr>
          <w:rFonts w:ascii="Gill Sans Nova" w:hAnsi="Gill Sans Nova"/>
        </w:rPr>
        <w:t>project</w:t>
      </w:r>
      <w:r w:rsidRPr="11969F25">
        <w:rPr>
          <w:rFonts w:ascii="Gill Sans Nova" w:hAnsi="Gill Sans Nova"/>
        </w:rPr>
        <w:t xml:space="preserve">. </w:t>
      </w:r>
      <w:r w:rsidR="33E00946" w:rsidRPr="11969F25">
        <w:rPr>
          <w:rFonts w:ascii="Gill Sans Nova" w:hAnsi="Gill Sans Nova"/>
        </w:rPr>
        <w:t>This can be something that happened right next to the project or something that happened in a different country.</w:t>
      </w:r>
      <w:r w:rsidR="007E1B43" w:rsidRPr="11969F25">
        <w:rPr>
          <w:rFonts w:ascii="Gill Sans Nova" w:hAnsi="Gill Sans Nova"/>
        </w:rPr>
        <w:t xml:space="preserve"> </w:t>
      </w:r>
    </w:p>
    <w:p w14:paraId="0000000B" w14:textId="77777777" w:rsidR="00E25C38" w:rsidRPr="00294D97" w:rsidRDefault="00E25C38" w:rsidP="00294D97">
      <w:pPr>
        <w:spacing w:line="240" w:lineRule="auto"/>
        <w:ind w:left="720"/>
        <w:rPr>
          <w:rFonts w:ascii="Gill Sans Nova" w:hAnsi="Gill Sans Nova"/>
        </w:rPr>
      </w:pPr>
    </w:p>
    <w:p w14:paraId="0000000C" w14:textId="71D3366D" w:rsidR="00E25C38" w:rsidRPr="00294D97" w:rsidRDefault="00022509" w:rsidP="00294D97">
      <w:pPr>
        <w:numPr>
          <w:ilvl w:val="0"/>
          <w:numId w:val="1"/>
        </w:numPr>
        <w:spacing w:line="240" w:lineRule="auto"/>
        <w:rPr>
          <w:rFonts w:ascii="Gill Sans Nova" w:hAnsi="Gill Sans Nova"/>
        </w:rPr>
      </w:pPr>
      <w:r w:rsidRPr="63B6B3CC">
        <w:rPr>
          <w:rFonts w:ascii="Gill Sans Nova" w:hAnsi="Gill Sans Nova"/>
        </w:rPr>
        <w:t>S</w:t>
      </w:r>
      <w:r w:rsidRPr="63B6B3CC">
        <w:rPr>
          <w:rFonts w:ascii="Gill Sans Nova" w:hAnsi="Gill Sans Nova"/>
          <w:i/>
          <w:iCs/>
        </w:rPr>
        <w:t>ignals</w:t>
      </w:r>
      <w:r w:rsidRPr="63B6B3CC">
        <w:rPr>
          <w:rFonts w:ascii="Gill Sans Nova" w:hAnsi="Gill Sans Nova"/>
        </w:rPr>
        <w:t xml:space="preserve"> suggest that something is about to happen. They signal a </w:t>
      </w:r>
      <w:r w:rsidRPr="63B6B3CC">
        <w:rPr>
          <w:rFonts w:ascii="Gill Sans Nova" w:hAnsi="Gill Sans Nova"/>
          <w:u w:val="single"/>
        </w:rPr>
        <w:t>future</w:t>
      </w:r>
      <w:r w:rsidRPr="63B6B3CC">
        <w:rPr>
          <w:rFonts w:ascii="Gill Sans Nova" w:hAnsi="Gill Sans Nova"/>
        </w:rPr>
        <w:t xml:space="preserve"> development, which may need to be prepared for.</w:t>
      </w:r>
      <w:r w:rsidR="39BEEEAB" w:rsidRPr="63B6B3CC">
        <w:rPr>
          <w:rFonts w:ascii="Gill Sans Nova" w:hAnsi="Gill Sans Nova"/>
        </w:rPr>
        <w:t xml:space="preserve"> Similar to indicators, th</w:t>
      </w:r>
      <w:r w:rsidR="001A4A3D">
        <w:rPr>
          <w:rFonts w:ascii="Gill Sans Nova" w:hAnsi="Gill Sans Nova"/>
        </w:rPr>
        <w:t>ey</w:t>
      </w:r>
      <w:r w:rsidR="39BEEEAB" w:rsidRPr="63B6B3CC">
        <w:rPr>
          <w:rFonts w:ascii="Gill Sans Nova" w:hAnsi="Gill Sans Nova"/>
        </w:rPr>
        <w:t xml:space="preserve"> can be geographically close or distant.</w:t>
      </w:r>
    </w:p>
    <w:p w14:paraId="0000000D" w14:textId="77777777" w:rsidR="00E25C38" w:rsidRPr="00294D97" w:rsidRDefault="00E25C38" w:rsidP="00294D97">
      <w:pPr>
        <w:spacing w:line="240" w:lineRule="auto"/>
        <w:rPr>
          <w:rFonts w:ascii="Gill Sans Nova" w:hAnsi="Gill Sans Nova"/>
          <w:highlight w:val="yellow"/>
        </w:rPr>
      </w:pPr>
    </w:p>
    <w:p w14:paraId="0000000E" w14:textId="4B0B33E1" w:rsidR="00E25C38" w:rsidRPr="00294D97" w:rsidRDefault="00022509" w:rsidP="00294D97">
      <w:pPr>
        <w:spacing w:line="240" w:lineRule="auto"/>
        <w:rPr>
          <w:rFonts w:ascii="Gill Sans Nova" w:hAnsi="Gill Sans Nova"/>
          <w:highlight w:val="white"/>
        </w:rPr>
      </w:pPr>
      <w:r w:rsidRPr="00294D97">
        <w:rPr>
          <w:rFonts w:ascii="Gill Sans Nova" w:hAnsi="Gill Sans Nova"/>
          <w:highlight w:val="white"/>
        </w:rPr>
        <w:t>For example</w:t>
      </w:r>
      <w:r w:rsidR="00BE32D5">
        <w:rPr>
          <w:rFonts w:ascii="Gill Sans Nova" w:hAnsi="Gill Sans Nova"/>
          <w:highlight w:val="white"/>
        </w:rPr>
        <w:t>:</w:t>
      </w:r>
      <w:r w:rsidRPr="00294D97">
        <w:rPr>
          <w:rFonts w:ascii="Gill Sans Nova" w:hAnsi="Gill Sans Nova"/>
          <w:highlight w:val="white"/>
        </w:rPr>
        <w:br/>
      </w:r>
    </w:p>
    <w:p w14:paraId="0000000F" w14:textId="77777777" w:rsidR="00E25C38" w:rsidRPr="00294D97" w:rsidRDefault="00022509" w:rsidP="00294D97">
      <w:pPr>
        <w:spacing w:line="240" w:lineRule="auto"/>
        <w:ind w:left="720"/>
        <w:rPr>
          <w:rFonts w:ascii="Gill Sans Nova" w:hAnsi="Gill Sans Nova"/>
          <w:highlight w:val="white"/>
        </w:rPr>
      </w:pPr>
      <w:r w:rsidRPr="00294D97">
        <w:rPr>
          <w:rFonts w:ascii="Gill Sans Nova" w:hAnsi="Gill Sans Nova"/>
          <w:highlight w:val="white"/>
        </w:rPr>
        <w:t xml:space="preserve">Your car speedometer may tell you that you are driving at 50km/h. That is an </w:t>
      </w:r>
      <w:r w:rsidRPr="00294D97">
        <w:rPr>
          <w:rFonts w:ascii="Gill Sans Nova" w:hAnsi="Gill Sans Nova"/>
          <w:b/>
          <w:highlight w:val="white"/>
        </w:rPr>
        <w:t>indicator</w:t>
      </w:r>
      <w:r w:rsidRPr="00294D97">
        <w:rPr>
          <w:rFonts w:ascii="Gill Sans Nova" w:hAnsi="Gill Sans Nova"/>
          <w:highlight w:val="white"/>
        </w:rPr>
        <w:t xml:space="preserve"> of your </w:t>
      </w:r>
      <w:r w:rsidRPr="00294D97">
        <w:rPr>
          <w:rFonts w:ascii="Gill Sans Nova" w:hAnsi="Gill Sans Nova"/>
          <w:i/>
          <w:highlight w:val="white"/>
        </w:rPr>
        <w:t xml:space="preserve">current </w:t>
      </w:r>
      <w:r w:rsidRPr="00294D97">
        <w:rPr>
          <w:rFonts w:ascii="Gill Sans Nova" w:hAnsi="Gill Sans Nova"/>
          <w:highlight w:val="white"/>
        </w:rPr>
        <w:t xml:space="preserve">speed. </w:t>
      </w:r>
    </w:p>
    <w:p w14:paraId="00000010" w14:textId="77777777" w:rsidR="00E25C38" w:rsidRPr="00294D97" w:rsidRDefault="00E25C38" w:rsidP="00294D97">
      <w:pPr>
        <w:spacing w:line="240" w:lineRule="auto"/>
        <w:ind w:left="720"/>
        <w:rPr>
          <w:rFonts w:ascii="Gill Sans Nova" w:hAnsi="Gill Sans Nova"/>
          <w:highlight w:val="white"/>
        </w:rPr>
      </w:pPr>
    </w:p>
    <w:p w14:paraId="00000011" w14:textId="217BD9DC" w:rsidR="00E25C38" w:rsidRPr="00294D97" w:rsidRDefault="00022509" w:rsidP="00294D97">
      <w:pPr>
        <w:spacing w:line="240" w:lineRule="auto"/>
        <w:ind w:left="720"/>
        <w:rPr>
          <w:rFonts w:ascii="Gill Sans Nova" w:hAnsi="Gill Sans Nova"/>
          <w:highlight w:val="white"/>
        </w:rPr>
      </w:pPr>
      <w:r w:rsidRPr="00294D97">
        <w:rPr>
          <w:rFonts w:ascii="Gill Sans Nova" w:hAnsi="Gill Sans Nova"/>
          <w:highlight w:val="white"/>
        </w:rPr>
        <w:t xml:space="preserve">Next to your speedometer is a warning light telling you that you are almost out of fuel. That light </w:t>
      </w:r>
      <w:r w:rsidRPr="00294D97">
        <w:rPr>
          <w:rFonts w:ascii="Gill Sans Nova" w:hAnsi="Gill Sans Nova"/>
          <w:b/>
          <w:highlight w:val="white"/>
        </w:rPr>
        <w:t>signals</w:t>
      </w:r>
      <w:r w:rsidRPr="00294D97">
        <w:rPr>
          <w:rFonts w:ascii="Gill Sans Nova" w:hAnsi="Gill Sans Nova"/>
          <w:highlight w:val="white"/>
        </w:rPr>
        <w:t xml:space="preserve"> that something is shortly about to happen in the </w:t>
      </w:r>
      <w:r w:rsidRPr="00294D97">
        <w:rPr>
          <w:rFonts w:ascii="Gill Sans Nova" w:hAnsi="Gill Sans Nova"/>
          <w:i/>
          <w:highlight w:val="white"/>
        </w:rPr>
        <w:t>future</w:t>
      </w:r>
      <w:r w:rsidR="00EF0E5C">
        <w:rPr>
          <w:rFonts w:ascii="Gill Sans Nova" w:hAnsi="Gill Sans Nova"/>
          <w:highlight w:val="white"/>
        </w:rPr>
        <w:t>.</w:t>
      </w:r>
      <w:r w:rsidRPr="00294D97">
        <w:rPr>
          <w:rFonts w:ascii="Gill Sans Nova" w:hAnsi="Gill Sans Nova"/>
          <w:highlight w:val="white"/>
        </w:rPr>
        <w:t xml:space="preserve"> </w:t>
      </w:r>
      <w:r w:rsidR="00EF0E5C">
        <w:rPr>
          <w:rFonts w:ascii="Gill Sans Nova" w:hAnsi="Gill Sans Nova"/>
          <w:highlight w:val="white"/>
        </w:rPr>
        <w:t>It</w:t>
      </w:r>
      <w:r w:rsidRPr="00294D97">
        <w:rPr>
          <w:rFonts w:ascii="Gill Sans Nova" w:hAnsi="Gill Sans Nova"/>
          <w:highlight w:val="white"/>
        </w:rPr>
        <w:t xml:space="preserve"> implies a </w:t>
      </w:r>
      <w:r w:rsidR="00D8287E">
        <w:rPr>
          <w:rFonts w:ascii="Gill Sans Nova" w:hAnsi="Gill Sans Nova"/>
          <w:highlight w:val="white"/>
        </w:rPr>
        <w:t xml:space="preserve">potentially </w:t>
      </w:r>
      <w:r w:rsidRPr="00294D97">
        <w:rPr>
          <w:rFonts w:ascii="Gill Sans Nova" w:hAnsi="Gill Sans Nova"/>
          <w:highlight w:val="white"/>
        </w:rPr>
        <w:t>different outcome for your journey</w:t>
      </w:r>
      <w:r w:rsidR="00493679">
        <w:rPr>
          <w:rFonts w:ascii="Gill Sans Nova" w:hAnsi="Gill Sans Nova"/>
          <w:highlight w:val="white"/>
        </w:rPr>
        <w:t xml:space="preserve"> than you planned</w:t>
      </w:r>
      <w:r w:rsidRPr="00294D97">
        <w:rPr>
          <w:rFonts w:ascii="Gill Sans Nova" w:hAnsi="Gill Sans Nova"/>
          <w:highlight w:val="white"/>
        </w:rPr>
        <w:t>, as well as actions that need to be taken if you want to keep driving at 50km/h. It tells you what is about to happen, but it won’t</w:t>
      </w:r>
      <w:r w:rsidR="00151C96">
        <w:rPr>
          <w:rFonts w:ascii="Gill Sans Nova" w:hAnsi="Gill Sans Nova"/>
          <w:highlight w:val="white"/>
        </w:rPr>
        <w:t xml:space="preserve"> necessarily</w:t>
      </w:r>
      <w:r w:rsidRPr="00294D97">
        <w:rPr>
          <w:rFonts w:ascii="Gill Sans Nova" w:hAnsi="Gill Sans Nova"/>
          <w:highlight w:val="white"/>
        </w:rPr>
        <w:t xml:space="preserve"> tell you exactly when and is harder to point to precisely.</w:t>
      </w:r>
    </w:p>
    <w:p w14:paraId="00000012" w14:textId="77777777" w:rsidR="00E25C38" w:rsidRPr="00294D97" w:rsidRDefault="00E25C38" w:rsidP="00294D97">
      <w:pPr>
        <w:spacing w:line="240" w:lineRule="auto"/>
        <w:rPr>
          <w:rFonts w:ascii="Gill Sans Nova" w:hAnsi="Gill Sans Nova"/>
          <w:highlight w:val="white"/>
        </w:rPr>
      </w:pPr>
    </w:p>
    <w:p w14:paraId="00000013" w14:textId="77777777" w:rsidR="00E25C38" w:rsidRPr="00294D97" w:rsidRDefault="00022509" w:rsidP="00294D97">
      <w:pPr>
        <w:spacing w:line="240" w:lineRule="auto"/>
        <w:rPr>
          <w:rFonts w:ascii="Gill Sans Nova" w:hAnsi="Gill Sans Nova"/>
          <w:highlight w:val="white"/>
        </w:rPr>
      </w:pPr>
      <w:r w:rsidRPr="00294D97">
        <w:rPr>
          <w:rFonts w:ascii="Gill Sans Nova" w:hAnsi="Gill Sans Nova"/>
          <w:highlight w:val="white"/>
        </w:rPr>
        <w:t>For World Vision's work this could look as follows:</w:t>
      </w:r>
    </w:p>
    <w:p w14:paraId="00000014" w14:textId="77777777" w:rsidR="00E25C38" w:rsidRPr="00294D97" w:rsidRDefault="00022509" w:rsidP="00294D97">
      <w:pPr>
        <w:numPr>
          <w:ilvl w:val="0"/>
          <w:numId w:val="3"/>
        </w:numPr>
        <w:spacing w:line="240" w:lineRule="auto"/>
        <w:rPr>
          <w:rFonts w:ascii="Gill Sans Nova" w:hAnsi="Gill Sans Nova"/>
          <w:highlight w:val="white"/>
        </w:rPr>
      </w:pPr>
      <w:r w:rsidRPr="00294D97">
        <w:rPr>
          <w:rFonts w:ascii="Gill Sans Nova" w:hAnsi="Gill Sans Nova"/>
          <w:highlight w:val="white"/>
        </w:rPr>
        <w:t>Number of demonstrations in the last week (indicator)</w:t>
      </w:r>
    </w:p>
    <w:p w14:paraId="00000015" w14:textId="77777777" w:rsidR="00E25C38" w:rsidRPr="00294D97" w:rsidRDefault="00022509" w:rsidP="00294D97">
      <w:pPr>
        <w:numPr>
          <w:ilvl w:val="0"/>
          <w:numId w:val="3"/>
        </w:numPr>
        <w:spacing w:line="240" w:lineRule="auto"/>
        <w:rPr>
          <w:rFonts w:ascii="Gill Sans Nova" w:hAnsi="Gill Sans Nova"/>
          <w:highlight w:val="white"/>
        </w:rPr>
      </w:pPr>
      <w:r w:rsidRPr="00294D97">
        <w:rPr>
          <w:rFonts w:ascii="Gill Sans Nova" w:hAnsi="Gill Sans Nova"/>
          <w:highlight w:val="white"/>
        </w:rPr>
        <w:t>Location of demonstrations taking place today (indicator)</w:t>
      </w:r>
    </w:p>
    <w:p w14:paraId="00000016" w14:textId="77777777" w:rsidR="00E25C38" w:rsidRPr="00294D97" w:rsidRDefault="00022509" w:rsidP="00294D97">
      <w:pPr>
        <w:numPr>
          <w:ilvl w:val="0"/>
          <w:numId w:val="3"/>
        </w:numPr>
        <w:spacing w:line="240" w:lineRule="auto"/>
        <w:rPr>
          <w:rFonts w:ascii="Gill Sans Nova" w:hAnsi="Gill Sans Nova"/>
          <w:highlight w:val="white"/>
        </w:rPr>
      </w:pPr>
      <w:r w:rsidRPr="00294D97">
        <w:rPr>
          <w:rFonts w:ascii="Gill Sans Nova" w:hAnsi="Gill Sans Nova"/>
          <w:highlight w:val="white"/>
        </w:rPr>
        <w:t>Number of protestors on the street today (indicator)</w:t>
      </w:r>
    </w:p>
    <w:p w14:paraId="00000017" w14:textId="77777777" w:rsidR="00E25C38" w:rsidRPr="00294D97" w:rsidRDefault="00022509" w:rsidP="00294D97">
      <w:pPr>
        <w:numPr>
          <w:ilvl w:val="0"/>
          <w:numId w:val="3"/>
        </w:numPr>
        <w:spacing w:line="240" w:lineRule="auto"/>
        <w:rPr>
          <w:rFonts w:ascii="Gill Sans Nova" w:hAnsi="Gill Sans Nova"/>
          <w:highlight w:val="white"/>
        </w:rPr>
      </w:pPr>
      <w:r w:rsidRPr="00294D97">
        <w:rPr>
          <w:rFonts w:ascii="Gill Sans Nova" w:hAnsi="Gill Sans Nova"/>
          <w:highlight w:val="white"/>
        </w:rPr>
        <w:t>Motive for demonstrations taking place today (indicator) and next week (signal)</w:t>
      </w:r>
    </w:p>
    <w:p w14:paraId="00000018" w14:textId="57302705" w:rsidR="00E25C38" w:rsidRPr="00294D97" w:rsidRDefault="004E4435" w:rsidP="00294D97">
      <w:pPr>
        <w:numPr>
          <w:ilvl w:val="0"/>
          <w:numId w:val="3"/>
        </w:numPr>
        <w:spacing w:line="240" w:lineRule="auto"/>
        <w:rPr>
          <w:rFonts w:ascii="Gill Sans Nova" w:hAnsi="Gill Sans Nova"/>
          <w:highlight w:val="white"/>
        </w:rPr>
      </w:pPr>
      <w:r w:rsidRPr="63B6B3CC">
        <w:rPr>
          <w:rFonts w:ascii="Gill Sans Nova" w:hAnsi="Gill Sans Nova"/>
          <w:highlight w:val="white"/>
        </w:rPr>
        <w:t xml:space="preserve">Likelihood of demonstrations occurring next week </w:t>
      </w:r>
      <w:r w:rsidR="00022509" w:rsidRPr="63B6B3CC">
        <w:rPr>
          <w:rFonts w:ascii="Gill Sans Nova" w:hAnsi="Gill Sans Nova"/>
          <w:highlight w:val="white"/>
        </w:rPr>
        <w:t>(signal)</w:t>
      </w:r>
    </w:p>
    <w:p w14:paraId="566C2267" w14:textId="44F9C78C" w:rsidR="005D1CB5" w:rsidRPr="00560174" w:rsidRDefault="00022509" w:rsidP="00560174">
      <w:pPr>
        <w:numPr>
          <w:ilvl w:val="0"/>
          <w:numId w:val="3"/>
        </w:numPr>
        <w:spacing w:line="240" w:lineRule="auto"/>
        <w:rPr>
          <w:rFonts w:ascii="Gill Sans Nova" w:hAnsi="Gill Sans Nova"/>
          <w:highlight w:val="white"/>
        </w:rPr>
      </w:pPr>
      <w:r w:rsidRPr="63B6B3CC">
        <w:rPr>
          <w:rFonts w:ascii="Gill Sans Nova" w:hAnsi="Gill Sans Nova"/>
          <w:highlight w:val="white"/>
        </w:rPr>
        <w:t xml:space="preserve">Nature of demonstrations today (indicator) and next week (signal). For example, they may have been unarmed and peaceful last week, but are likely to be armed violent next week, </w:t>
      </w:r>
      <w:r w:rsidR="00BA5058" w:rsidRPr="63B6B3CC">
        <w:rPr>
          <w:rFonts w:ascii="Gill Sans Nova" w:hAnsi="Gill Sans Nova"/>
          <w:highlight w:val="white"/>
        </w:rPr>
        <w:t>signalling</w:t>
      </w:r>
      <w:r w:rsidRPr="63B6B3CC">
        <w:rPr>
          <w:rFonts w:ascii="Gill Sans Nova" w:hAnsi="Gill Sans Nova"/>
          <w:highlight w:val="white"/>
        </w:rPr>
        <w:t xml:space="preserve"> increasing unrest</w:t>
      </w:r>
    </w:p>
    <w:p w14:paraId="4D8B9A8B" w14:textId="2092404F" w:rsidR="3C34D3A5" w:rsidRDefault="3C34D3A5" w:rsidP="63B6B3CC">
      <w:pPr>
        <w:spacing w:line="240" w:lineRule="auto"/>
        <w:rPr>
          <w:rFonts w:ascii="Gill Sans Nova" w:hAnsi="Gill Sans Nova"/>
          <w:highlight w:val="white"/>
        </w:rPr>
      </w:pPr>
    </w:p>
    <w:p w14:paraId="07B5B2C9" w14:textId="0B405630" w:rsidR="00E25C38" w:rsidRPr="00294D97" w:rsidRDefault="00022509" w:rsidP="3C34D3A5">
      <w:pPr>
        <w:spacing w:line="240" w:lineRule="auto"/>
        <w:rPr>
          <w:rFonts w:ascii="Gill Sans Nova" w:hAnsi="Gill Sans Nova"/>
          <w:highlight w:val="white"/>
        </w:rPr>
      </w:pPr>
      <w:r w:rsidRPr="11969F25">
        <w:rPr>
          <w:rFonts w:ascii="Gill Sans Nova" w:hAnsi="Gill Sans Nova"/>
          <w:b/>
          <w:bCs/>
          <w:highlight w:val="white"/>
        </w:rPr>
        <w:t>Signals</w:t>
      </w:r>
      <w:r w:rsidRPr="11969F25">
        <w:rPr>
          <w:rFonts w:ascii="Gill Sans Nova" w:hAnsi="Gill Sans Nova"/>
          <w:highlight w:val="white"/>
        </w:rPr>
        <w:t xml:space="preserve"> and </w:t>
      </w:r>
      <w:r w:rsidRPr="11969F25">
        <w:rPr>
          <w:rFonts w:ascii="Gill Sans Nova" w:hAnsi="Gill Sans Nova"/>
          <w:b/>
          <w:bCs/>
          <w:highlight w:val="white"/>
        </w:rPr>
        <w:t>indicators</w:t>
      </w:r>
      <w:r w:rsidRPr="11969F25">
        <w:rPr>
          <w:rFonts w:ascii="Gill Sans Nova" w:hAnsi="Gill Sans Nova"/>
          <w:highlight w:val="white"/>
        </w:rPr>
        <w:t xml:space="preserve"> may monitor the same issue but are distinct in their purpose and utility. Indicators can be easier to measure quantitatively but should never be limited just to this</w:t>
      </w:r>
      <w:r w:rsidR="00347BE5" w:rsidRPr="11969F25">
        <w:rPr>
          <w:rFonts w:ascii="Gill Sans Nova" w:hAnsi="Gill Sans Nova"/>
          <w:highlight w:val="white"/>
        </w:rPr>
        <w:t xml:space="preserve">. </w:t>
      </w:r>
      <w:r w:rsidR="009F0B11" w:rsidRPr="11969F25">
        <w:rPr>
          <w:rFonts w:ascii="Gill Sans Nova" w:hAnsi="Gill Sans Nova"/>
          <w:highlight w:val="white"/>
        </w:rPr>
        <w:t>They</w:t>
      </w:r>
      <w:r w:rsidRPr="11969F25">
        <w:rPr>
          <w:rFonts w:ascii="Gill Sans Nova" w:hAnsi="Gill Sans Nova"/>
          <w:highlight w:val="white"/>
        </w:rPr>
        <w:t xml:space="preserve"> often they still require wider context and human analysis to explain and understand why they are </w:t>
      </w:r>
      <w:r w:rsidR="00294D97" w:rsidRPr="11969F25">
        <w:rPr>
          <w:rFonts w:ascii="Gill Sans Nova" w:hAnsi="Gill Sans Nova"/>
          <w:highlight w:val="white"/>
        </w:rPr>
        <w:t>occurring</w:t>
      </w:r>
      <w:r w:rsidR="00137622" w:rsidRPr="11969F25">
        <w:rPr>
          <w:rFonts w:ascii="Gill Sans Nova" w:hAnsi="Gill Sans Nova"/>
          <w:highlight w:val="white"/>
        </w:rPr>
        <w:t xml:space="preserve"> and what impact they may or may not have on </w:t>
      </w:r>
      <w:r w:rsidR="67831EC3" w:rsidRPr="11969F25">
        <w:rPr>
          <w:rFonts w:ascii="Gill Sans Nova" w:hAnsi="Gill Sans Nova"/>
          <w:highlight w:val="white"/>
        </w:rPr>
        <w:t xml:space="preserve">current or future </w:t>
      </w:r>
      <w:r w:rsidR="00137622" w:rsidRPr="11969F25">
        <w:rPr>
          <w:rFonts w:ascii="Gill Sans Nova" w:hAnsi="Gill Sans Nova"/>
          <w:highlight w:val="white"/>
        </w:rPr>
        <w:t>project activities or approaches</w:t>
      </w:r>
      <w:r w:rsidRPr="11969F25">
        <w:rPr>
          <w:rFonts w:ascii="Gill Sans Nova" w:hAnsi="Gill Sans Nova"/>
          <w:highlight w:val="white"/>
        </w:rPr>
        <w:t xml:space="preserve">. </w:t>
      </w:r>
      <w:r w:rsidR="1E76C3C2" w:rsidRPr="11969F25">
        <w:rPr>
          <w:rFonts w:ascii="Gill Sans Nova" w:hAnsi="Gill Sans Nova"/>
          <w:highlight w:val="white"/>
        </w:rPr>
        <w:t>They can and should change as operations and contexts evolve</w:t>
      </w:r>
      <w:r w:rsidR="6C7C726B" w:rsidRPr="11969F25">
        <w:rPr>
          <w:rFonts w:ascii="Gill Sans Nova" w:hAnsi="Gill Sans Nova"/>
          <w:highlight w:val="white"/>
        </w:rPr>
        <w:t>, and should often include items that are not necessarily directly related to an operational area</w:t>
      </w:r>
      <w:r w:rsidR="1E76C3C2" w:rsidRPr="11969F25">
        <w:rPr>
          <w:rFonts w:ascii="Gill Sans Nova" w:hAnsi="Gill Sans Nova"/>
          <w:highlight w:val="white"/>
        </w:rPr>
        <w:t>.</w:t>
      </w:r>
    </w:p>
    <w:p w14:paraId="7C77F00F" w14:textId="3572D184" w:rsidR="00E25C38" w:rsidRPr="00294D97" w:rsidRDefault="00E25C38" w:rsidP="3C34D3A5">
      <w:pPr>
        <w:spacing w:line="240" w:lineRule="auto"/>
        <w:rPr>
          <w:rFonts w:ascii="Gill Sans Nova" w:hAnsi="Gill Sans Nova"/>
          <w:highlight w:val="white"/>
        </w:rPr>
      </w:pPr>
    </w:p>
    <w:p w14:paraId="6C0175FE" w14:textId="07D20B18" w:rsidR="00E25C38" w:rsidRDefault="00022509" w:rsidP="3C34D3A5">
      <w:pPr>
        <w:spacing w:line="240" w:lineRule="auto"/>
        <w:rPr>
          <w:rFonts w:ascii="Gill Sans Nova" w:hAnsi="Gill Sans Nova"/>
          <w:highlight w:val="white"/>
        </w:rPr>
      </w:pPr>
      <w:r w:rsidRPr="63B6B3CC">
        <w:rPr>
          <w:rFonts w:ascii="Gill Sans Nova" w:hAnsi="Gill Sans Nova"/>
          <w:highlight w:val="white"/>
        </w:rPr>
        <w:t xml:space="preserve">Signals are more important for the future-orientation of a </w:t>
      </w:r>
      <w:r w:rsidR="004E4435" w:rsidRPr="63B6B3CC">
        <w:rPr>
          <w:rFonts w:ascii="Gill Sans Nova" w:hAnsi="Gill Sans Nova"/>
          <w:highlight w:val="white"/>
        </w:rPr>
        <w:t xml:space="preserve">project </w:t>
      </w:r>
      <w:r w:rsidRPr="63B6B3CC">
        <w:rPr>
          <w:rFonts w:ascii="Gill Sans Nova" w:hAnsi="Gill Sans Nova"/>
          <w:highlight w:val="white"/>
        </w:rPr>
        <w:t>and require skilled human decision-making, often by staff</w:t>
      </w:r>
      <w:r w:rsidR="00F01111" w:rsidRPr="63B6B3CC">
        <w:rPr>
          <w:rFonts w:ascii="Gill Sans Nova" w:hAnsi="Gill Sans Nova"/>
          <w:highlight w:val="white"/>
        </w:rPr>
        <w:t xml:space="preserve"> as well as the community</w:t>
      </w:r>
      <w:r w:rsidRPr="63B6B3CC">
        <w:rPr>
          <w:rFonts w:ascii="Gill Sans Nova" w:hAnsi="Gill Sans Nova"/>
          <w:highlight w:val="white"/>
        </w:rPr>
        <w:t>, to be utilised well. They are often more likely to be qualitative because they can be less precise. Both indicators and signals may monitor rapid changes as well as ones that develop slowly.</w:t>
      </w:r>
      <w:r w:rsidR="00F01111" w:rsidRPr="63B6B3CC">
        <w:rPr>
          <w:rFonts w:ascii="Gill Sans Nova" w:hAnsi="Gill Sans Nova"/>
          <w:highlight w:val="white"/>
        </w:rPr>
        <w:t xml:space="preserve"> </w:t>
      </w:r>
    </w:p>
    <w:p w14:paraId="20004EB8" w14:textId="46D8A8C2" w:rsidR="00BE32D5" w:rsidRDefault="00BE32D5" w:rsidP="3C34D3A5">
      <w:pPr>
        <w:spacing w:line="240" w:lineRule="auto"/>
        <w:rPr>
          <w:rFonts w:ascii="Gill Sans Nova" w:hAnsi="Gill Sans Nova"/>
          <w:highlight w:val="white"/>
        </w:rPr>
      </w:pPr>
    </w:p>
    <w:p w14:paraId="00CEF1FF" w14:textId="40F22B27" w:rsidR="00BE32D5" w:rsidRPr="00294D97" w:rsidRDefault="00BE32D5" w:rsidP="3C34D3A5">
      <w:pPr>
        <w:spacing w:line="240" w:lineRule="auto"/>
        <w:rPr>
          <w:rFonts w:ascii="Gill Sans Nova" w:eastAsia="Roboto" w:hAnsi="Gill Sans Nova" w:cs="Roboto"/>
          <w:color w:val="3C4043"/>
          <w:sz w:val="21"/>
          <w:szCs w:val="21"/>
          <w:highlight w:val="white"/>
        </w:rPr>
      </w:pPr>
      <w:r>
        <w:rPr>
          <w:rFonts w:ascii="Gill Sans Nova" w:hAnsi="Gill Sans Nova"/>
          <w:highlight w:val="white"/>
        </w:rPr>
        <w:t xml:space="preserve">Signals can for example relate to the attitude of key actors in a context, or more intangible observations such as the public mood that are challenging to pinpoint but critically important, especially during this time of pent-up frustration from the pandemic. They can be insights such as anticipation that an anticipated lack of savings in communities will lead to a food crisis within a few months if rains fail. Or that an anticipated growth in armed protests instead of unarmed ones will lead to a scenario of more forceful policing and violent clashes. This </w:t>
      </w:r>
      <w:r w:rsidR="00EE47BA">
        <w:rPr>
          <w:rFonts w:ascii="Gill Sans Nova" w:hAnsi="Gill Sans Nova"/>
          <w:highlight w:val="white"/>
        </w:rPr>
        <w:t xml:space="preserve">is a </w:t>
      </w:r>
      <w:r>
        <w:rPr>
          <w:rFonts w:ascii="Gill Sans Nova" w:hAnsi="Gill Sans Nova"/>
          <w:highlight w:val="white"/>
        </w:rPr>
        <w:t>way signals can connect to scenarios.</w:t>
      </w:r>
    </w:p>
    <w:p w14:paraId="369F2927" w14:textId="2B2E5E62" w:rsidR="00E25C38" w:rsidRPr="00294D97" w:rsidRDefault="00E25C38" w:rsidP="3C34D3A5">
      <w:pPr>
        <w:spacing w:line="240" w:lineRule="auto"/>
        <w:rPr>
          <w:rFonts w:ascii="Gill Sans Nova" w:hAnsi="Gill Sans Nova"/>
          <w:highlight w:val="white"/>
        </w:rPr>
      </w:pPr>
    </w:p>
    <w:p w14:paraId="0000001B" w14:textId="548352B5" w:rsidR="00E25C38" w:rsidRPr="00294D97" w:rsidRDefault="680750E5" w:rsidP="00294D97">
      <w:pPr>
        <w:spacing w:line="240" w:lineRule="auto"/>
        <w:rPr>
          <w:rFonts w:ascii="Gill Sans Nova" w:eastAsia="Roboto" w:hAnsi="Gill Sans Nova" w:cs="Roboto"/>
          <w:color w:val="3C4043"/>
          <w:sz w:val="21"/>
          <w:szCs w:val="21"/>
          <w:highlight w:val="white"/>
        </w:rPr>
      </w:pPr>
      <w:r w:rsidRPr="0E2F9A79">
        <w:rPr>
          <w:rFonts w:ascii="Gill Sans Nova" w:hAnsi="Gill Sans Nova"/>
          <w:highlight w:val="white"/>
        </w:rPr>
        <w:t>Indicators and signals</w:t>
      </w:r>
      <w:r w:rsidR="302520E6" w:rsidRPr="0E2F9A79">
        <w:rPr>
          <w:rFonts w:ascii="Gill Sans Nova" w:hAnsi="Gill Sans Nova"/>
          <w:highlight w:val="white"/>
        </w:rPr>
        <w:t xml:space="preserve"> should both be identified with the intended audience of </w:t>
      </w:r>
      <w:r w:rsidR="6CEDB48C" w:rsidRPr="0E2F9A79">
        <w:rPr>
          <w:rFonts w:ascii="Gill Sans Nova" w:hAnsi="Gill Sans Nova"/>
          <w:highlight w:val="white"/>
        </w:rPr>
        <w:t xml:space="preserve">programme staff and </w:t>
      </w:r>
      <w:r w:rsidR="302520E6" w:rsidRPr="0E2F9A79">
        <w:rPr>
          <w:rFonts w:ascii="Gill Sans Nova" w:hAnsi="Gill Sans Nova"/>
          <w:highlight w:val="white"/>
        </w:rPr>
        <w:t>decision-makers in mind</w:t>
      </w:r>
      <w:r w:rsidR="21E7D8B6" w:rsidRPr="0E2F9A79">
        <w:rPr>
          <w:rFonts w:ascii="Gill Sans Nova" w:hAnsi="Gill Sans Nova"/>
          <w:highlight w:val="white"/>
        </w:rPr>
        <w:t>. It</w:t>
      </w:r>
      <w:r w:rsidR="302520E6" w:rsidRPr="0E2F9A79">
        <w:rPr>
          <w:rFonts w:ascii="Gill Sans Nova" w:hAnsi="Gill Sans Nova"/>
          <w:highlight w:val="white"/>
        </w:rPr>
        <w:t xml:space="preserve"> </w:t>
      </w:r>
      <w:r w:rsidR="1A3613F2" w:rsidRPr="0E2F9A79">
        <w:rPr>
          <w:rFonts w:ascii="Gill Sans Nova" w:hAnsi="Gill Sans Nova"/>
          <w:highlight w:val="white"/>
        </w:rPr>
        <w:t>recognises</w:t>
      </w:r>
      <w:r w:rsidR="302520E6" w:rsidRPr="0E2F9A79">
        <w:rPr>
          <w:rFonts w:ascii="Gill Sans Nova" w:hAnsi="Gill Sans Nova"/>
          <w:highlight w:val="white"/>
        </w:rPr>
        <w:t xml:space="preserve"> that their value is based</w:t>
      </w:r>
      <w:r w:rsidR="365D97A8" w:rsidRPr="0E2F9A79">
        <w:rPr>
          <w:rFonts w:ascii="Gill Sans Nova" w:hAnsi="Gill Sans Nova"/>
          <w:highlight w:val="white"/>
        </w:rPr>
        <w:t xml:space="preserve"> on</w:t>
      </w:r>
      <w:r w:rsidR="302520E6" w:rsidRPr="0E2F9A79">
        <w:rPr>
          <w:rFonts w:ascii="Gill Sans Nova" w:hAnsi="Gill Sans Nova"/>
          <w:highlight w:val="white"/>
        </w:rPr>
        <w:t xml:space="preserve"> </w:t>
      </w:r>
      <w:r w:rsidR="42D4B1F0" w:rsidRPr="0E2F9A79">
        <w:rPr>
          <w:rFonts w:ascii="Gill Sans Nova" w:hAnsi="Gill Sans Nova"/>
          <w:highlight w:val="white"/>
        </w:rPr>
        <w:t>their utility to the individuals charged with making decisions for the operations in the area they cover.</w:t>
      </w:r>
      <w:r w:rsidR="00F01111" w:rsidRPr="0E2F9A79">
        <w:rPr>
          <w:rFonts w:ascii="Gill Sans Nova" w:hAnsi="Gill Sans Nova"/>
          <w:highlight w:val="white"/>
        </w:rPr>
        <w:t xml:space="preserve"> </w:t>
      </w:r>
    </w:p>
    <w:p w14:paraId="0000001C" w14:textId="77777777" w:rsidR="00E25C38" w:rsidRPr="00294D97" w:rsidRDefault="00E25C38" w:rsidP="00294D97">
      <w:pPr>
        <w:spacing w:line="240" w:lineRule="auto"/>
        <w:rPr>
          <w:rFonts w:ascii="Gill Sans Nova" w:eastAsia="Roboto" w:hAnsi="Gill Sans Nova" w:cs="Roboto"/>
          <w:color w:val="3C4043"/>
          <w:sz w:val="21"/>
          <w:szCs w:val="21"/>
          <w:highlight w:val="white"/>
        </w:rPr>
      </w:pPr>
    </w:p>
    <w:p w14:paraId="0000001D" w14:textId="77777777" w:rsidR="00E25C38" w:rsidRPr="00294D97" w:rsidRDefault="00022509" w:rsidP="00294D97">
      <w:pPr>
        <w:spacing w:line="240" w:lineRule="auto"/>
        <w:rPr>
          <w:rFonts w:ascii="Gill Sans Nova" w:hAnsi="Gill Sans Nova"/>
          <w:highlight w:val="white"/>
        </w:rPr>
      </w:pPr>
      <w:proofErr w:type="gramStart"/>
      <w:r w:rsidRPr="00294D97">
        <w:rPr>
          <w:rFonts w:ascii="Gill Sans Nova" w:hAnsi="Gill Sans Nova"/>
          <w:highlight w:val="white"/>
        </w:rPr>
        <w:t>So</w:t>
      </w:r>
      <w:proofErr w:type="gramEnd"/>
      <w:r w:rsidRPr="00294D97">
        <w:rPr>
          <w:rFonts w:ascii="Gill Sans Nova" w:hAnsi="Gill Sans Nova"/>
          <w:highlight w:val="white"/>
        </w:rPr>
        <w:t xml:space="preserve"> to use the car analogy again:</w:t>
      </w:r>
    </w:p>
    <w:p w14:paraId="0000001E" w14:textId="77777777" w:rsidR="00E25C38" w:rsidRPr="00294D97" w:rsidRDefault="00E25C38" w:rsidP="00294D97">
      <w:pPr>
        <w:spacing w:line="240" w:lineRule="auto"/>
        <w:ind w:left="720"/>
        <w:rPr>
          <w:rFonts w:ascii="Gill Sans Nova" w:hAnsi="Gill Sans Nova"/>
          <w:highlight w:val="white"/>
        </w:rPr>
      </w:pPr>
    </w:p>
    <w:p w14:paraId="0000001F" w14:textId="77777777" w:rsidR="00E25C38" w:rsidRPr="00294D97" w:rsidRDefault="00022509" w:rsidP="00294D97">
      <w:pPr>
        <w:spacing w:line="240" w:lineRule="auto"/>
        <w:ind w:left="720"/>
        <w:rPr>
          <w:rFonts w:ascii="Gill Sans Nova" w:hAnsi="Gill Sans Nova"/>
          <w:highlight w:val="white"/>
        </w:rPr>
      </w:pPr>
      <w:r w:rsidRPr="63B6B3CC">
        <w:rPr>
          <w:rFonts w:ascii="Gill Sans Nova" w:hAnsi="Gill Sans Nova"/>
          <w:highlight w:val="white"/>
        </w:rPr>
        <w:t xml:space="preserve">When your car speedometer </w:t>
      </w:r>
      <w:r w:rsidRPr="63B6B3CC">
        <w:rPr>
          <w:rFonts w:ascii="Gill Sans Nova" w:hAnsi="Gill Sans Nova"/>
          <w:b/>
          <w:bCs/>
          <w:highlight w:val="white"/>
        </w:rPr>
        <w:t xml:space="preserve">indicates </w:t>
      </w:r>
      <w:r w:rsidRPr="63B6B3CC">
        <w:rPr>
          <w:rFonts w:ascii="Gill Sans Nova" w:hAnsi="Gill Sans Nova"/>
          <w:highlight w:val="white"/>
        </w:rPr>
        <w:t xml:space="preserve">that you are currently driving at 50km/h, it is a good quantitative measure of your current speed. But to know if that is “good” or “bad” we have to put that indicator in context. </w:t>
      </w:r>
      <w:proofErr w:type="gramStart"/>
      <w:r w:rsidRPr="63B6B3CC">
        <w:rPr>
          <w:rFonts w:ascii="Gill Sans Nova" w:hAnsi="Gill Sans Nova"/>
          <w:highlight w:val="white"/>
        </w:rPr>
        <w:t>So</w:t>
      </w:r>
      <w:proofErr w:type="gramEnd"/>
      <w:r w:rsidRPr="63B6B3CC">
        <w:rPr>
          <w:rFonts w:ascii="Gill Sans Nova" w:hAnsi="Gill Sans Nova"/>
          <w:highlight w:val="white"/>
        </w:rPr>
        <w:t xml:space="preserve"> in order to make this further observation so that the </w:t>
      </w:r>
      <w:r w:rsidRPr="63B6B3CC">
        <w:rPr>
          <w:rFonts w:ascii="Gill Sans Nova" w:hAnsi="Gill Sans Nova"/>
          <w:b/>
          <w:bCs/>
          <w:highlight w:val="white"/>
        </w:rPr>
        <w:t>indicator</w:t>
      </w:r>
      <w:r w:rsidRPr="63B6B3CC">
        <w:rPr>
          <w:rFonts w:ascii="Gill Sans Nova" w:hAnsi="Gill Sans Nova"/>
          <w:highlight w:val="white"/>
        </w:rPr>
        <w:t xml:space="preserve"> means something, it requires other context information to evaluate and arrive at a decision. In this analogy this could be the speed limit or the condition of the road. </w:t>
      </w:r>
      <w:r w:rsidRPr="63B6B3CC">
        <w:rPr>
          <w:rFonts w:ascii="Gill Sans Nova" w:hAnsi="Gill Sans Nova"/>
          <w:i/>
          <w:iCs/>
          <w:highlight w:val="white"/>
        </w:rPr>
        <w:t>In an operating context this could be the number of demonstrations in contrast to what is expected normally in that particular place at the time.</w:t>
      </w:r>
      <w:r w:rsidRPr="63B6B3CC">
        <w:rPr>
          <w:rFonts w:ascii="Gill Sans Nova" w:hAnsi="Gill Sans Nova"/>
          <w:highlight w:val="white"/>
        </w:rPr>
        <w:t xml:space="preserve"> </w:t>
      </w:r>
    </w:p>
    <w:p w14:paraId="00000020" w14:textId="77777777" w:rsidR="00E25C38" w:rsidRPr="00294D97" w:rsidRDefault="00E25C38" w:rsidP="00294D97">
      <w:pPr>
        <w:spacing w:line="240" w:lineRule="auto"/>
        <w:rPr>
          <w:rFonts w:ascii="Gill Sans Nova" w:hAnsi="Gill Sans Nova"/>
          <w:highlight w:val="white"/>
        </w:rPr>
      </w:pPr>
    </w:p>
    <w:p w14:paraId="00000021" w14:textId="77777777" w:rsidR="00E25C38" w:rsidRPr="00294D97" w:rsidRDefault="00022509" w:rsidP="00294D97">
      <w:pPr>
        <w:spacing w:line="240" w:lineRule="auto"/>
        <w:ind w:left="720"/>
        <w:rPr>
          <w:rFonts w:ascii="Gill Sans Nova" w:hAnsi="Gill Sans Nova"/>
          <w:highlight w:val="white"/>
        </w:rPr>
      </w:pPr>
      <w:r w:rsidRPr="00294D97">
        <w:rPr>
          <w:rFonts w:ascii="Gill Sans Nova" w:hAnsi="Gill Sans Nova"/>
          <w:highlight w:val="white"/>
        </w:rPr>
        <w:t xml:space="preserve">When your car tells you that you are low on fuel, it is a </w:t>
      </w:r>
      <w:r w:rsidRPr="00294D97">
        <w:rPr>
          <w:rFonts w:ascii="Gill Sans Nova" w:hAnsi="Gill Sans Nova"/>
          <w:b/>
          <w:highlight w:val="white"/>
        </w:rPr>
        <w:t>signal</w:t>
      </w:r>
      <w:r w:rsidRPr="00294D97">
        <w:rPr>
          <w:rFonts w:ascii="Gill Sans Nova" w:hAnsi="Gill Sans Nova"/>
          <w:highlight w:val="white"/>
        </w:rPr>
        <w:t xml:space="preserve"> of something to come, but has yet to impact you. How serious the signal is will depend on how far away the next gas station is and how much of a problem running out of fuel would be. </w:t>
      </w:r>
    </w:p>
    <w:p w14:paraId="00000022" w14:textId="77777777" w:rsidR="00E25C38" w:rsidRPr="00294D97" w:rsidRDefault="00E25C38" w:rsidP="00294D97">
      <w:pPr>
        <w:spacing w:line="240" w:lineRule="auto"/>
        <w:ind w:left="720"/>
        <w:rPr>
          <w:rFonts w:ascii="Gill Sans Nova" w:hAnsi="Gill Sans Nova"/>
          <w:highlight w:val="white"/>
        </w:rPr>
      </w:pPr>
    </w:p>
    <w:p w14:paraId="00000023" w14:textId="48F01C7C" w:rsidR="00E25C38" w:rsidRPr="00294D97" w:rsidRDefault="00022509" w:rsidP="00294D97">
      <w:pPr>
        <w:spacing w:line="240" w:lineRule="auto"/>
        <w:ind w:left="720"/>
        <w:rPr>
          <w:rFonts w:ascii="Gill Sans Nova" w:hAnsi="Gill Sans Nova"/>
          <w:highlight w:val="white"/>
        </w:rPr>
      </w:pPr>
      <w:r w:rsidRPr="63B6B3CC">
        <w:rPr>
          <w:rFonts w:ascii="Gill Sans Nova" w:hAnsi="Gill Sans Nova"/>
          <w:highlight w:val="white"/>
        </w:rPr>
        <w:t xml:space="preserve">Running out of fuel in a safe town might just be embarrassing. But running out of a fuel on a dangerous road as it gets dark may be life-threatening. </w:t>
      </w:r>
      <w:proofErr w:type="gramStart"/>
      <w:r w:rsidRPr="63B6B3CC">
        <w:rPr>
          <w:rFonts w:ascii="Gill Sans Nova" w:hAnsi="Gill Sans Nova"/>
          <w:highlight w:val="white"/>
        </w:rPr>
        <w:t>So</w:t>
      </w:r>
      <w:proofErr w:type="gramEnd"/>
      <w:r w:rsidRPr="63B6B3CC">
        <w:rPr>
          <w:rFonts w:ascii="Gill Sans Nova" w:hAnsi="Gill Sans Nova"/>
          <w:highlight w:val="white"/>
        </w:rPr>
        <w:t xml:space="preserve"> while the fuel light will </w:t>
      </w:r>
      <w:r w:rsidRPr="63B6B3CC">
        <w:rPr>
          <w:rFonts w:ascii="Gill Sans Nova" w:hAnsi="Gill Sans Nova"/>
          <w:b/>
          <w:bCs/>
          <w:highlight w:val="white"/>
        </w:rPr>
        <w:t>signal</w:t>
      </w:r>
      <w:r w:rsidRPr="63B6B3CC">
        <w:rPr>
          <w:rFonts w:ascii="Gill Sans Nova" w:hAnsi="Gill Sans Nova"/>
          <w:highlight w:val="white"/>
        </w:rPr>
        <w:t xml:space="preserve"> a potential issue to come, the determination</w:t>
      </w:r>
      <w:r w:rsidR="00F01111" w:rsidRPr="63B6B3CC">
        <w:rPr>
          <w:rFonts w:ascii="Gill Sans Nova" w:hAnsi="Gill Sans Nova"/>
          <w:highlight w:val="white"/>
        </w:rPr>
        <w:t xml:space="preserve"> or threshold</w:t>
      </w:r>
      <w:r w:rsidRPr="63B6B3CC">
        <w:rPr>
          <w:rFonts w:ascii="Gill Sans Nova" w:hAnsi="Gill Sans Nova"/>
          <w:highlight w:val="white"/>
        </w:rPr>
        <w:t xml:space="preserve"> of how bad</w:t>
      </w:r>
      <w:r w:rsidR="005C53D0">
        <w:rPr>
          <w:rFonts w:ascii="Gill Sans Nova" w:hAnsi="Gill Sans Nova"/>
          <w:highlight w:val="white"/>
        </w:rPr>
        <w:t xml:space="preserve"> and what actions are needed</w:t>
      </w:r>
      <w:r w:rsidRPr="63B6B3CC">
        <w:rPr>
          <w:rFonts w:ascii="Gill Sans Nova" w:hAnsi="Gill Sans Nova"/>
          <w:highlight w:val="white"/>
        </w:rPr>
        <w:t xml:space="preserve"> will be </w:t>
      </w:r>
      <w:r w:rsidR="00294D97" w:rsidRPr="63B6B3CC">
        <w:rPr>
          <w:rFonts w:ascii="Gill Sans Nova" w:hAnsi="Gill Sans Nova"/>
          <w:highlight w:val="white"/>
        </w:rPr>
        <w:t>a human</w:t>
      </w:r>
      <w:r w:rsidRPr="63B6B3CC">
        <w:rPr>
          <w:rFonts w:ascii="Gill Sans Nova" w:hAnsi="Gill Sans Nova"/>
          <w:highlight w:val="white"/>
        </w:rPr>
        <w:t xml:space="preserve"> judgment made by the driver based on the particular circumstances</w:t>
      </w:r>
      <w:r w:rsidR="005C53D0">
        <w:rPr>
          <w:rFonts w:ascii="Gill Sans Nova" w:hAnsi="Gill Sans Nova"/>
          <w:highlight w:val="white"/>
        </w:rPr>
        <w:t xml:space="preserve"> at the time</w:t>
      </w:r>
      <w:r w:rsidRPr="63B6B3CC">
        <w:rPr>
          <w:rFonts w:ascii="Gill Sans Nova" w:hAnsi="Gill Sans Nova"/>
          <w:highlight w:val="white"/>
        </w:rPr>
        <w:t>.</w:t>
      </w:r>
    </w:p>
    <w:p w14:paraId="00000024" w14:textId="77777777" w:rsidR="00E25C38" w:rsidRPr="00294D97" w:rsidRDefault="00E25C38" w:rsidP="00294D97">
      <w:pPr>
        <w:spacing w:line="240" w:lineRule="auto"/>
        <w:rPr>
          <w:rFonts w:ascii="Gill Sans Nova" w:hAnsi="Gill Sans Nova"/>
          <w:highlight w:val="white"/>
        </w:rPr>
      </w:pPr>
    </w:p>
    <w:p w14:paraId="5F9DC84B" w14:textId="24405226" w:rsidR="00F01111" w:rsidRPr="00294D97" w:rsidRDefault="00022509" w:rsidP="00F01111">
      <w:pPr>
        <w:spacing w:line="240" w:lineRule="auto"/>
        <w:rPr>
          <w:rFonts w:ascii="Gill Sans Nova" w:hAnsi="Gill Sans Nova"/>
          <w:highlight w:val="white"/>
        </w:rPr>
      </w:pPr>
      <w:r w:rsidRPr="0E2F9A79">
        <w:rPr>
          <w:rFonts w:ascii="Gill Sans Nova" w:hAnsi="Gill Sans Nova"/>
          <w:highlight w:val="white"/>
        </w:rPr>
        <w:t xml:space="preserve">Both signals and indicators are essential to good context-monitoring. The key aspect is a process in which </w:t>
      </w:r>
      <w:r w:rsidR="001D61E4" w:rsidRPr="0E2F9A79">
        <w:rPr>
          <w:rFonts w:ascii="Gill Sans Nova" w:hAnsi="Gill Sans Nova"/>
          <w:highlight w:val="white"/>
        </w:rPr>
        <w:t>involve</w:t>
      </w:r>
      <w:r w:rsidR="0D8345F5" w:rsidRPr="0E2F9A79">
        <w:rPr>
          <w:rFonts w:ascii="Gill Sans Nova" w:hAnsi="Gill Sans Nova"/>
          <w:highlight w:val="white"/>
        </w:rPr>
        <w:t>s</w:t>
      </w:r>
      <w:r w:rsidR="001D61E4" w:rsidRPr="0E2F9A79">
        <w:rPr>
          <w:rFonts w:ascii="Gill Sans Nova" w:hAnsi="Gill Sans Nova"/>
          <w:highlight w:val="white"/>
        </w:rPr>
        <w:t xml:space="preserve"> community input and </w:t>
      </w:r>
      <w:r w:rsidRPr="0E2F9A79">
        <w:rPr>
          <w:rFonts w:ascii="Gill Sans Nova" w:hAnsi="Gill Sans Nova"/>
          <w:highlight w:val="white"/>
        </w:rPr>
        <w:t>combine</w:t>
      </w:r>
      <w:r w:rsidR="324E8CA0" w:rsidRPr="0E2F9A79">
        <w:rPr>
          <w:rFonts w:ascii="Gill Sans Nova" w:hAnsi="Gill Sans Nova"/>
          <w:highlight w:val="white"/>
        </w:rPr>
        <w:t>s</w:t>
      </w:r>
      <w:r w:rsidR="009F3D53" w:rsidRPr="0E2F9A79">
        <w:rPr>
          <w:rFonts w:ascii="Gill Sans Nova" w:hAnsi="Gill Sans Nova"/>
          <w:highlight w:val="white"/>
        </w:rPr>
        <w:t xml:space="preserve"> with</w:t>
      </w:r>
      <w:r w:rsidRPr="0E2F9A79">
        <w:rPr>
          <w:rFonts w:ascii="Gill Sans Nova" w:hAnsi="Gill Sans Nova"/>
          <w:highlight w:val="white"/>
        </w:rPr>
        <w:t xml:space="preserve"> </w:t>
      </w:r>
      <w:r w:rsidR="009F3D53" w:rsidRPr="0E2F9A79">
        <w:rPr>
          <w:rFonts w:ascii="Gill Sans Nova" w:hAnsi="Gill Sans Nova"/>
          <w:highlight w:val="white"/>
        </w:rPr>
        <w:t xml:space="preserve">a culture of flexibility and </w:t>
      </w:r>
      <w:r w:rsidRPr="0E2F9A79">
        <w:rPr>
          <w:rFonts w:ascii="Gill Sans Nova" w:hAnsi="Gill Sans Nova"/>
          <w:highlight w:val="white"/>
        </w:rPr>
        <w:t>real-time human analysis</w:t>
      </w:r>
      <w:r w:rsidR="00AC7C5E" w:rsidRPr="0E2F9A79">
        <w:rPr>
          <w:rFonts w:ascii="Gill Sans Nova" w:hAnsi="Gill Sans Nova"/>
          <w:highlight w:val="white"/>
        </w:rPr>
        <w:t xml:space="preserve"> by </w:t>
      </w:r>
      <w:r w:rsidR="009F3D53" w:rsidRPr="0E2F9A79">
        <w:rPr>
          <w:rFonts w:ascii="Gill Sans Nova" w:hAnsi="Gill Sans Nova"/>
          <w:highlight w:val="white"/>
        </w:rPr>
        <w:t>front line decision makers</w:t>
      </w:r>
      <w:r w:rsidR="00AC7C5E" w:rsidRPr="0E2F9A79">
        <w:rPr>
          <w:rFonts w:ascii="Gill Sans Nova" w:hAnsi="Gill Sans Nova"/>
          <w:highlight w:val="white"/>
        </w:rPr>
        <w:t>,</w:t>
      </w:r>
      <w:r w:rsidRPr="0E2F9A79">
        <w:rPr>
          <w:rFonts w:ascii="Gill Sans Nova" w:hAnsi="Gill Sans Nova"/>
          <w:highlight w:val="white"/>
        </w:rPr>
        <w:t xml:space="preserve"> so that they are interpreted in the context of the organisation and the circumstances at the time, which may change rapidly. </w:t>
      </w:r>
    </w:p>
    <w:p w14:paraId="00000026" w14:textId="77777777" w:rsidR="00E25C38" w:rsidRPr="00294D97" w:rsidRDefault="00E25C38" w:rsidP="00294D97">
      <w:pPr>
        <w:spacing w:line="240" w:lineRule="auto"/>
        <w:rPr>
          <w:rFonts w:ascii="Gill Sans Nova" w:hAnsi="Gill Sans Nova"/>
          <w:highlight w:val="white"/>
        </w:rPr>
      </w:pPr>
    </w:p>
    <w:p w14:paraId="00000027" w14:textId="0FE81227" w:rsidR="00E25C38" w:rsidRPr="00294D97" w:rsidRDefault="00022509" w:rsidP="00294D97">
      <w:pPr>
        <w:spacing w:line="240" w:lineRule="auto"/>
        <w:rPr>
          <w:rFonts w:ascii="Gill Sans Nova" w:hAnsi="Gill Sans Nova"/>
          <w:highlight w:val="white"/>
        </w:rPr>
      </w:pPr>
      <w:r w:rsidRPr="00294D97">
        <w:rPr>
          <w:rFonts w:ascii="Gill Sans Nova" w:hAnsi="Gill Sans Nova"/>
          <w:b/>
          <w:highlight w:val="white"/>
          <w:u w:val="single"/>
        </w:rPr>
        <w:t>Principles</w:t>
      </w:r>
      <w:r w:rsidR="00777E0A">
        <w:rPr>
          <w:rFonts w:ascii="Gill Sans Nova" w:hAnsi="Gill Sans Nova"/>
          <w:b/>
          <w:highlight w:val="white"/>
          <w:u w:val="single"/>
        </w:rPr>
        <w:t xml:space="preserve"> for effective context monitoring</w:t>
      </w:r>
      <w:r w:rsidRPr="00294D97">
        <w:rPr>
          <w:rFonts w:ascii="Gill Sans Nova" w:hAnsi="Gill Sans Nova"/>
          <w:highlight w:val="white"/>
        </w:rPr>
        <w:br/>
      </w:r>
    </w:p>
    <w:p w14:paraId="7EEFC638" w14:textId="6A9ADA6A" w:rsidR="00E25C38" w:rsidRPr="00294D97" w:rsidRDefault="00022509" w:rsidP="47E99F8A">
      <w:pPr>
        <w:spacing w:line="240" w:lineRule="auto"/>
        <w:rPr>
          <w:rFonts w:ascii="Gill Sans Nova" w:hAnsi="Gill Sans Nova"/>
          <w:highlight w:val="white"/>
        </w:rPr>
      </w:pPr>
      <w:r w:rsidRPr="11969F25">
        <w:rPr>
          <w:rFonts w:ascii="Gill Sans Nova" w:hAnsi="Gill Sans Nova"/>
          <w:b/>
          <w:bCs/>
          <w:highlight w:val="white"/>
        </w:rPr>
        <w:t xml:space="preserve">A culture of flexibility, and </w:t>
      </w:r>
      <w:r w:rsidR="33AA1144" w:rsidRPr="11969F25">
        <w:rPr>
          <w:rFonts w:ascii="Gill Sans Nova" w:hAnsi="Gill Sans Nova"/>
          <w:b/>
          <w:bCs/>
          <w:highlight w:val="white"/>
        </w:rPr>
        <w:t>subsidiarity of</w:t>
      </w:r>
      <w:r w:rsidRPr="11969F25">
        <w:rPr>
          <w:rFonts w:ascii="Gill Sans Nova" w:hAnsi="Gill Sans Nova"/>
          <w:b/>
          <w:bCs/>
          <w:highlight w:val="white"/>
        </w:rPr>
        <w:t xml:space="preserve"> decision-making</w:t>
      </w:r>
      <w:r w:rsidRPr="11969F25">
        <w:rPr>
          <w:rFonts w:ascii="Gill Sans Nova" w:hAnsi="Gill Sans Nova"/>
          <w:highlight w:val="white"/>
        </w:rPr>
        <w:t>:</w:t>
      </w:r>
      <w:r w:rsidR="3F651150" w:rsidRPr="11969F25">
        <w:rPr>
          <w:rFonts w:ascii="Gill Sans Nova" w:hAnsi="Gill Sans Nova"/>
          <w:highlight w:val="white"/>
        </w:rPr>
        <w:t xml:space="preserve"> Subsidiarity, or making decisions at the </w:t>
      </w:r>
      <w:r w:rsidR="0F4F2868" w:rsidRPr="00966BC6">
        <w:rPr>
          <w:rFonts w:ascii="Gill Sans Nova" w:hAnsi="Gill Sans Nova"/>
        </w:rPr>
        <w:t>lowest practical</w:t>
      </w:r>
      <w:r w:rsidR="2A9D7442" w:rsidRPr="00966BC6">
        <w:rPr>
          <w:rFonts w:ascii="Gill Sans Nova" w:hAnsi="Gill Sans Nova"/>
        </w:rPr>
        <w:t xml:space="preserve"> and appropriate level is key to effectiveness</w:t>
      </w:r>
      <w:r w:rsidR="0073238D" w:rsidRPr="00966BC6">
        <w:rPr>
          <w:rFonts w:ascii="Gill Sans Nova" w:hAnsi="Gill Sans Nova"/>
        </w:rPr>
        <w:t>.</w:t>
      </w:r>
      <w:r w:rsidR="2A9D7442" w:rsidRPr="00966BC6">
        <w:rPr>
          <w:rFonts w:ascii="Gill Sans Nova" w:hAnsi="Gill Sans Nova"/>
        </w:rPr>
        <w:t xml:space="preserve"> </w:t>
      </w:r>
      <w:r w:rsidR="006935F5" w:rsidRPr="00966BC6">
        <w:rPr>
          <w:rFonts w:ascii="Gill Sans Nova" w:hAnsi="Gill Sans Nova"/>
        </w:rPr>
        <w:t>This</w:t>
      </w:r>
      <w:r w:rsidR="2A9D7442" w:rsidRPr="00966BC6">
        <w:rPr>
          <w:rFonts w:ascii="Gill Sans Nova" w:hAnsi="Gill Sans Nova"/>
        </w:rPr>
        <w:t xml:space="preserve"> is also why the </w:t>
      </w:r>
      <w:r w:rsidR="7E37FF04" w:rsidRPr="00966BC6">
        <w:rPr>
          <w:rFonts w:ascii="Gill Sans Nova" w:hAnsi="Gill Sans Nova"/>
        </w:rPr>
        <w:t xml:space="preserve">individuals </w:t>
      </w:r>
      <w:r w:rsidR="0F7C368F" w:rsidRPr="00966BC6">
        <w:rPr>
          <w:rFonts w:ascii="Gill Sans Nova" w:hAnsi="Gill Sans Nova"/>
        </w:rPr>
        <w:t>who</w:t>
      </w:r>
      <w:r w:rsidR="2A9D7442" w:rsidRPr="00966BC6">
        <w:rPr>
          <w:rFonts w:ascii="Gill Sans Nova" w:hAnsi="Gill Sans Nova"/>
        </w:rPr>
        <w:t xml:space="preserve"> make those decisions are the primary users of context-monitoring.</w:t>
      </w:r>
      <w:r w:rsidRPr="00966BC6">
        <w:rPr>
          <w:rFonts w:ascii="Gill Sans Nova" w:hAnsi="Gill Sans Nova"/>
        </w:rPr>
        <w:t xml:space="preserve"> </w:t>
      </w:r>
      <w:r w:rsidR="00C43024" w:rsidRPr="00966BC6">
        <w:rPr>
          <w:rFonts w:ascii="Gill Sans Nova" w:hAnsi="Gill Sans Nova"/>
        </w:rPr>
        <w:t>Global and regional staff are often secondary users.</w:t>
      </w:r>
      <w:r w:rsidR="67F917CB" w:rsidRPr="00966BC6">
        <w:rPr>
          <w:rFonts w:ascii="Gill Sans Nova" w:hAnsi="Gill Sans Nova"/>
        </w:rPr>
        <w:t xml:space="preserve"> As such, the design should be as simple and pragmatic as possible to minimise complexity, increase agility and save time and effort at the </w:t>
      </w:r>
      <w:r w:rsidR="67F917CB" w:rsidRPr="00771D20">
        <w:rPr>
          <w:rFonts w:ascii="Gill Sans Nova" w:hAnsi="Gill Sans Nova"/>
        </w:rPr>
        <w:t>local</w:t>
      </w:r>
      <w:r w:rsidR="67F917CB" w:rsidRPr="00966BC6">
        <w:rPr>
          <w:rFonts w:ascii="Gill Sans Nova" w:hAnsi="Gill Sans Nova"/>
        </w:rPr>
        <w:t xml:space="preserve"> level.</w:t>
      </w:r>
    </w:p>
    <w:p w14:paraId="544188B7" w14:textId="3AB8BA65" w:rsidR="00E25C38" w:rsidRPr="00294D97" w:rsidRDefault="00E25C38" w:rsidP="47E99F8A">
      <w:pPr>
        <w:spacing w:line="240" w:lineRule="auto"/>
        <w:rPr>
          <w:rFonts w:ascii="Gill Sans Nova" w:hAnsi="Gill Sans Nova"/>
          <w:highlight w:val="white"/>
        </w:rPr>
      </w:pPr>
    </w:p>
    <w:p w14:paraId="00000028" w14:textId="79673E4C" w:rsidR="00E25C38" w:rsidRPr="00294D97" w:rsidRDefault="00022509" w:rsidP="00294D97">
      <w:pPr>
        <w:spacing w:line="240" w:lineRule="auto"/>
        <w:rPr>
          <w:rFonts w:ascii="Gill Sans Nova" w:hAnsi="Gill Sans Nova"/>
          <w:highlight w:val="white"/>
        </w:rPr>
      </w:pPr>
      <w:r w:rsidRPr="0E2F9A79">
        <w:rPr>
          <w:rFonts w:ascii="Gill Sans Nova" w:hAnsi="Gill Sans Nova"/>
          <w:highlight w:val="white"/>
        </w:rPr>
        <w:t xml:space="preserve">There is no one-size-fits-all template for context-monitoring, and how to do it may </w:t>
      </w:r>
      <w:r w:rsidR="001776DE" w:rsidRPr="0E2F9A79">
        <w:rPr>
          <w:rFonts w:ascii="Gill Sans Nova" w:hAnsi="Gill Sans Nova"/>
          <w:highlight w:val="white"/>
        </w:rPr>
        <w:t xml:space="preserve">need to </w:t>
      </w:r>
      <w:r w:rsidRPr="0E2F9A79">
        <w:rPr>
          <w:rFonts w:ascii="Gill Sans Nova" w:hAnsi="Gill Sans Nova"/>
          <w:highlight w:val="white"/>
        </w:rPr>
        <w:t>change rapidly. The focus is on having the right insights</w:t>
      </w:r>
      <w:r w:rsidR="00AC7C5E" w:rsidRPr="0E2F9A79">
        <w:rPr>
          <w:rFonts w:ascii="Gill Sans Nova" w:hAnsi="Gill Sans Nova"/>
          <w:highlight w:val="white"/>
        </w:rPr>
        <w:t xml:space="preserve"> and data</w:t>
      </w:r>
      <w:r w:rsidRPr="0E2F9A79">
        <w:rPr>
          <w:rFonts w:ascii="Gill Sans Nova" w:hAnsi="Gill Sans Nova"/>
          <w:highlight w:val="white"/>
        </w:rPr>
        <w:t xml:space="preserve"> </w:t>
      </w:r>
      <w:r w:rsidR="00DB732B" w:rsidRPr="0E2F9A79">
        <w:rPr>
          <w:rFonts w:ascii="Gill Sans Nova" w:hAnsi="Gill Sans Nova"/>
          <w:highlight w:val="white"/>
        </w:rPr>
        <w:t xml:space="preserve">to </w:t>
      </w:r>
      <w:r w:rsidRPr="0E2F9A79">
        <w:rPr>
          <w:rFonts w:ascii="Gill Sans Nova" w:hAnsi="Gill Sans Nova"/>
          <w:highlight w:val="white"/>
        </w:rPr>
        <w:t xml:space="preserve">decision-makers at the time when they need to make those </w:t>
      </w:r>
      <w:r w:rsidR="0824DB49" w:rsidRPr="0E2F9A79">
        <w:rPr>
          <w:rFonts w:ascii="Gill Sans Nova" w:hAnsi="Gill Sans Nova"/>
          <w:highlight w:val="white"/>
        </w:rPr>
        <w:t xml:space="preserve">active </w:t>
      </w:r>
      <w:r w:rsidRPr="0E2F9A79">
        <w:rPr>
          <w:rFonts w:ascii="Gill Sans Nova" w:hAnsi="Gill Sans Nova"/>
          <w:highlight w:val="white"/>
        </w:rPr>
        <w:t>decisions</w:t>
      </w:r>
      <w:r w:rsidR="00777E0A" w:rsidRPr="0E2F9A79">
        <w:rPr>
          <w:rFonts w:ascii="Gill Sans Nova" w:hAnsi="Gill Sans Nova"/>
          <w:highlight w:val="white"/>
        </w:rPr>
        <w:t xml:space="preserve"> </w:t>
      </w:r>
      <w:r w:rsidR="37D8C951" w:rsidRPr="0E2F9A79">
        <w:rPr>
          <w:rFonts w:ascii="Gill Sans Nova" w:hAnsi="Gill Sans Nova"/>
          <w:highlight w:val="white"/>
        </w:rPr>
        <w:t>on whether adaptations are necessary or not</w:t>
      </w:r>
      <w:r w:rsidRPr="0E2F9A79">
        <w:rPr>
          <w:rFonts w:ascii="Gill Sans Nova" w:hAnsi="Gill Sans Nova"/>
          <w:highlight w:val="white"/>
        </w:rPr>
        <w:t>. This means the process needs to be flexible enough to adapt if the context changes</w:t>
      </w:r>
      <w:r w:rsidR="001776DE" w:rsidRPr="0E2F9A79">
        <w:rPr>
          <w:rFonts w:ascii="Gill Sans Nova" w:hAnsi="Gill Sans Nova"/>
          <w:highlight w:val="white"/>
        </w:rPr>
        <w:t xml:space="preserve">. It needs to be </w:t>
      </w:r>
      <w:r w:rsidRPr="0E2F9A79">
        <w:rPr>
          <w:rFonts w:ascii="Gill Sans Nova" w:hAnsi="Gill Sans Nova"/>
          <w:highlight w:val="white"/>
        </w:rPr>
        <w:t>designed in such a way that makes sense to the leaders who are in place</w:t>
      </w:r>
      <w:r w:rsidR="001776DE" w:rsidRPr="0E2F9A79">
        <w:rPr>
          <w:rFonts w:ascii="Gill Sans Nova" w:hAnsi="Gill Sans Nova"/>
          <w:highlight w:val="white"/>
        </w:rPr>
        <w:t xml:space="preserve"> and also tr</w:t>
      </w:r>
      <w:r w:rsidR="76E57F5A" w:rsidRPr="0E2F9A79">
        <w:rPr>
          <w:rFonts w:ascii="Gill Sans Nova" w:hAnsi="Gill Sans Nova"/>
          <w:highlight w:val="white"/>
        </w:rPr>
        <w:t>ies</w:t>
      </w:r>
      <w:r w:rsidR="001776DE" w:rsidRPr="0E2F9A79">
        <w:rPr>
          <w:rFonts w:ascii="Gill Sans Nova" w:hAnsi="Gill Sans Nova"/>
          <w:highlight w:val="white"/>
        </w:rPr>
        <w:t xml:space="preserve"> to collect data consistently so that trends and changes can be assessed over time</w:t>
      </w:r>
      <w:r w:rsidRPr="0E2F9A79">
        <w:rPr>
          <w:rFonts w:ascii="Gill Sans Nova" w:hAnsi="Gill Sans Nova"/>
          <w:highlight w:val="white"/>
        </w:rPr>
        <w:t xml:space="preserve">. </w:t>
      </w:r>
    </w:p>
    <w:p w14:paraId="00000029" w14:textId="77777777" w:rsidR="00E25C38" w:rsidRPr="00294D97" w:rsidRDefault="00E25C38" w:rsidP="00294D97">
      <w:pPr>
        <w:spacing w:line="240" w:lineRule="auto"/>
        <w:rPr>
          <w:rFonts w:ascii="Gill Sans Nova" w:hAnsi="Gill Sans Nova"/>
          <w:highlight w:val="white"/>
        </w:rPr>
      </w:pPr>
    </w:p>
    <w:p w14:paraId="0000002A" w14:textId="6444E21B" w:rsidR="00E25C38" w:rsidRPr="00294D97" w:rsidRDefault="00022509" w:rsidP="0DBC3E09">
      <w:pPr>
        <w:spacing w:line="240" w:lineRule="auto"/>
        <w:rPr>
          <w:rFonts w:ascii="Gill Sans Nova" w:hAnsi="Gill Sans Nova"/>
          <w:highlight w:val="white"/>
        </w:rPr>
      </w:pPr>
      <w:r w:rsidRPr="63B6B3CC">
        <w:rPr>
          <w:rFonts w:ascii="Gill Sans Nova" w:hAnsi="Gill Sans Nova"/>
          <w:highlight w:val="white"/>
        </w:rPr>
        <w:t>Good context-monitoring is therefore contingent upon a culture of good decision-making (which is outside the scope of this paper). It empowers the design and usage of context-monitoring</w:t>
      </w:r>
      <w:r w:rsidR="0045775E">
        <w:rPr>
          <w:rFonts w:ascii="Gill Sans Nova" w:hAnsi="Gill Sans Nova"/>
          <w:highlight w:val="white"/>
        </w:rPr>
        <w:t xml:space="preserve"> insights and</w:t>
      </w:r>
      <w:r w:rsidR="00EF1D87">
        <w:rPr>
          <w:rFonts w:ascii="Gill Sans Nova" w:hAnsi="Gill Sans Nova"/>
          <w:highlight w:val="white"/>
        </w:rPr>
        <w:t xml:space="preserve"> data</w:t>
      </w:r>
      <w:r w:rsidRPr="63B6B3CC">
        <w:rPr>
          <w:rFonts w:ascii="Gill Sans Nova" w:hAnsi="Gill Sans Nova"/>
          <w:highlight w:val="white"/>
        </w:rPr>
        <w:t xml:space="preserve"> in a range of decisions</w:t>
      </w:r>
      <w:r w:rsidR="00777E0A" w:rsidRPr="63B6B3CC">
        <w:rPr>
          <w:rFonts w:ascii="Gill Sans Nova" w:hAnsi="Gill Sans Nova"/>
          <w:highlight w:val="white"/>
        </w:rPr>
        <w:t xml:space="preserve"> </w:t>
      </w:r>
      <w:r w:rsidR="5D2281ED" w:rsidRPr="63B6B3CC">
        <w:rPr>
          <w:rFonts w:ascii="Gill Sans Nova" w:hAnsi="Gill Sans Nova"/>
          <w:highlight w:val="white"/>
        </w:rPr>
        <w:t>on whether adaptations are necessary or not</w:t>
      </w:r>
      <w:r w:rsidRPr="63B6B3CC">
        <w:rPr>
          <w:rFonts w:ascii="Gill Sans Nova" w:hAnsi="Gill Sans Nova"/>
          <w:highlight w:val="white"/>
        </w:rPr>
        <w:t xml:space="preserve">, including </w:t>
      </w:r>
      <w:r w:rsidR="004E4435" w:rsidRPr="63B6B3CC">
        <w:rPr>
          <w:rFonts w:ascii="Gill Sans Nova" w:hAnsi="Gill Sans Nova"/>
          <w:highlight w:val="white"/>
        </w:rPr>
        <w:t xml:space="preserve">project </w:t>
      </w:r>
      <w:r w:rsidRPr="63B6B3CC">
        <w:rPr>
          <w:rFonts w:ascii="Gill Sans Nova" w:hAnsi="Gill Sans Nova"/>
          <w:highlight w:val="white"/>
        </w:rPr>
        <w:t>choices (sectors, locations and scale) and wider support services (</w:t>
      </w:r>
      <w:proofErr w:type="spellStart"/>
      <w:r w:rsidRPr="63B6B3CC">
        <w:rPr>
          <w:rFonts w:ascii="Gill Sans Nova" w:hAnsi="Gill Sans Nova"/>
          <w:highlight w:val="white"/>
        </w:rPr>
        <w:t>e.g</w:t>
      </w:r>
      <w:proofErr w:type="spellEnd"/>
      <w:r w:rsidRPr="63B6B3CC">
        <w:rPr>
          <w:rFonts w:ascii="Gill Sans Nova" w:hAnsi="Gill Sans Nova"/>
          <w:highlight w:val="white"/>
        </w:rPr>
        <w:t xml:space="preserve"> security, finance, logistics). This can be at organisational and individual levels and in different time frames ranging from day to day actions to longer term strategic choices. Any decisions</w:t>
      </w:r>
      <w:r w:rsidR="00777E0A" w:rsidRPr="63B6B3CC">
        <w:rPr>
          <w:rFonts w:ascii="Gill Sans Nova" w:hAnsi="Gill Sans Nova"/>
          <w:highlight w:val="white"/>
        </w:rPr>
        <w:t xml:space="preserve"> </w:t>
      </w:r>
      <w:r w:rsidR="02C6A929" w:rsidRPr="63B6B3CC">
        <w:rPr>
          <w:rFonts w:ascii="Gill Sans Nova" w:hAnsi="Gill Sans Nova"/>
          <w:highlight w:val="white"/>
        </w:rPr>
        <w:t>on whether adaptations are necessary or not</w:t>
      </w:r>
      <w:r w:rsidR="00777E0A" w:rsidRPr="63B6B3CC">
        <w:rPr>
          <w:rFonts w:ascii="Gill Sans Nova" w:hAnsi="Gill Sans Nova"/>
          <w:highlight w:val="white"/>
        </w:rPr>
        <w:t xml:space="preserve">, </w:t>
      </w:r>
      <w:r w:rsidRPr="63B6B3CC">
        <w:rPr>
          <w:rFonts w:ascii="Gill Sans Nova" w:hAnsi="Gill Sans Nova"/>
          <w:highlight w:val="white"/>
        </w:rPr>
        <w:t xml:space="preserve">informed by context-monitoring, whether big or small, are evidence of adaptive management. </w:t>
      </w:r>
    </w:p>
    <w:p w14:paraId="0000002B" w14:textId="77777777" w:rsidR="00E25C38" w:rsidRPr="00294D97" w:rsidRDefault="00E25C38" w:rsidP="00294D97">
      <w:pPr>
        <w:spacing w:line="240" w:lineRule="auto"/>
        <w:rPr>
          <w:rFonts w:ascii="Gill Sans Nova" w:hAnsi="Gill Sans Nova"/>
          <w:highlight w:val="white"/>
        </w:rPr>
      </w:pPr>
    </w:p>
    <w:p w14:paraId="0000002C" w14:textId="6C24C962" w:rsidR="00E25C38" w:rsidRPr="00294D97" w:rsidRDefault="00022509" w:rsidP="00294D97">
      <w:pPr>
        <w:spacing w:line="240" w:lineRule="auto"/>
        <w:rPr>
          <w:rFonts w:ascii="Gill Sans Nova" w:hAnsi="Gill Sans Nova"/>
          <w:highlight w:val="white"/>
        </w:rPr>
      </w:pPr>
      <w:r w:rsidRPr="63B6B3CC">
        <w:rPr>
          <w:rFonts w:ascii="Gill Sans Nova" w:hAnsi="Gill Sans Nova"/>
          <w:highlight w:val="white"/>
        </w:rPr>
        <w:t>Finally, this is a culture that requires and allows leadership and decision-mak</w:t>
      </w:r>
      <w:r w:rsidR="005466E1">
        <w:rPr>
          <w:rFonts w:ascii="Gill Sans Nova" w:hAnsi="Gill Sans Nova"/>
          <w:highlight w:val="white"/>
        </w:rPr>
        <w:t>ers</w:t>
      </w:r>
      <w:r w:rsidRPr="63B6B3CC">
        <w:rPr>
          <w:rFonts w:ascii="Gill Sans Nova" w:hAnsi="Gill Sans Nova"/>
          <w:highlight w:val="white"/>
        </w:rPr>
        <w:t xml:space="preserve"> to act on context-monitoring at senior as well as </w:t>
      </w:r>
      <w:r w:rsidR="2599B0C1" w:rsidRPr="63B6B3CC">
        <w:rPr>
          <w:rFonts w:ascii="Gill Sans Nova" w:hAnsi="Gill Sans Nova"/>
          <w:highlight w:val="white"/>
        </w:rPr>
        <w:t xml:space="preserve">community </w:t>
      </w:r>
      <w:r w:rsidRPr="63B6B3CC">
        <w:rPr>
          <w:rFonts w:ascii="Gill Sans Nova" w:hAnsi="Gill Sans Nova"/>
          <w:highlight w:val="white"/>
        </w:rPr>
        <w:t>levels</w:t>
      </w:r>
      <w:r w:rsidR="00A76C01">
        <w:rPr>
          <w:rFonts w:ascii="Gill Sans Nova" w:hAnsi="Gill Sans Nova"/>
          <w:highlight w:val="white"/>
        </w:rPr>
        <w:t>.</w:t>
      </w:r>
      <w:r w:rsidRPr="63B6B3CC">
        <w:rPr>
          <w:rFonts w:ascii="Gill Sans Nova" w:hAnsi="Gill Sans Nova"/>
          <w:highlight w:val="white"/>
        </w:rPr>
        <w:t xml:space="preserve"> </w:t>
      </w:r>
      <w:r w:rsidR="00FA61B5">
        <w:rPr>
          <w:rFonts w:ascii="Gill Sans Nova" w:hAnsi="Gill Sans Nova"/>
          <w:highlight w:val="white"/>
        </w:rPr>
        <w:t>This provides for</w:t>
      </w:r>
      <w:r w:rsidR="008826D7">
        <w:rPr>
          <w:rFonts w:ascii="Gill Sans Nova" w:hAnsi="Gill Sans Nova"/>
          <w:highlight w:val="white"/>
        </w:rPr>
        <w:t xml:space="preserve"> </w:t>
      </w:r>
      <w:r w:rsidRPr="63B6B3CC">
        <w:rPr>
          <w:rFonts w:ascii="Gill Sans Nova" w:hAnsi="Gill Sans Nova"/>
          <w:highlight w:val="white"/>
        </w:rPr>
        <w:t xml:space="preserve">agility for the </w:t>
      </w:r>
      <w:r w:rsidR="004E4435" w:rsidRPr="63B6B3CC">
        <w:rPr>
          <w:rFonts w:ascii="Gill Sans Nova" w:hAnsi="Gill Sans Nova"/>
          <w:highlight w:val="white"/>
        </w:rPr>
        <w:t xml:space="preserve">project </w:t>
      </w:r>
      <w:r w:rsidRPr="63B6B3CC">
        <w:rPr>
          <w:rFonts w:ascii="Gill Sans Nova" w:hAnsi="Gill Sans Nova"/>
          <w:highlight w:val="white"/>
        </w:rPr>
        <w:t xml:space="preserve">to respond in real time. </w:t>
      </w:r>
    </w:p>
    <w:p w14:paraId="0000002D" w14:textId="77777777" w:rsidR="00E25C38" w:rsidRPr="00294D97" w:rsidRDefault="00E25C38" w:rsidP="00294D97">
      <w:pPr>
        <w:spacing w:line="240" w:lineRule="auto"/>
        <w:rPr>
          <w:rFonts w:ascii="Gill Sans Nova" w:hAnsi="Gill Sans Nova"/>
          <w:highlight w:val="white"/>
        </w:rPr>
      </w:pPr>
    </w:p>
    <w:p w14:paraId="0000002E" w14:textId="6A3AB4DA" w:rsidR="00E25C38" w:rsidRPr="00294D97" w:rsidRDefault="00022509" w:rsidP="00294D97">
      <w:pPr>
        <w:spacing w:line="240" w:lineRule="auto"/>
        <w:rPr>
          <w:rFonts w:ascii="Gill Sans Nova" w:hAnsi="Gill Sans Nova"/>
          <w:highlight w:val="white"/>
        </w:rPr>
      </w:pPr>
      <w:r w:rsidRPr="63B6B3CC">
        <w:rPr>
          <w:rFonts w:ascii="Gill Sans Nova" w:hAnsi="Gill Sans Nova"/>
          <w:b/>
          <w:bCs/>
          <w:highlight w:val="white"/>
        </w:rPr>
        <w:t xml:space="preserve">Demonstrable willingness to </w:t>
      </w:r>
      <w:r w:rsidR="001D61E4" w:rsidRPr="63B6B3CC">
        <w:rPr>
          <w:rFonts w:ascii="Gill Sans Nova" w:hAnsi="Gill Sans Nova"/>
          <w:b/>
          <w:bCs/>
          <w:highlight w:val="white"/>
        </w:rPr>
        <w:t xml:space="preserve">support </w:t>
      </w:r>
      <w:r w:rsidRPr="63B6B3CC">
        <w:rPr>
          <w:rFonts w:ascii="Gill Sans Nova" w:hAnsi="Gill Sans Nova"/>
          <w:b/>
          <w:bCs/>
          <w:highlight w:val="white"/>
        </w:rPr>
        <w:t xml:space="preserve">change by leadership: </w:t>
      </w:r>
      <w:r w:rsidRPr="63B6B3CC">
        <w:rPr>
          <w:rFonts w:ascii="Gill Sans Nova" w:hAnsi="Gill Sans Nova"/>
          <w:highlight w:val="white"/>
        </w:rPr>
        <w:t>Context-monitoring works best where staff are convinced that leadership is willing to reassess</w:t>
      </w:r>
      <w:r w:rsidR="001D61E4" w:rsidRPr="63B6B3CC">
        <w:rPr>
          <w:rFonts w:ascii="Gill Sans Nova" w:hAnsi="Gill Sans Nova"/>
          <w:highlight w:val="white"/>
        </w:rPr>
        <w:t xml:space="preserve"> </w:t>
      </w:r>
      <w:r w:rsidRPr="63B6B3CC">
        <w:rPr>
          <w:rFonts w:ascii="Gill Sans Nova" w:hAnsi="Gill Sans Nova"/>
          <w:highlight w:val="white"/>
        </w:rPr>
        <w:t>the current approach if circumstances change or are likely to change</w:t>
      </w:r>
      <w:r w:rsidR="001D61E4" w:rsidRPr="63B6B3CC">
        <w:rPr>
          <w:rFonts w:ascii="Gill Sans Nova" w:hAnsi="Gill Sans Nova"/>
          <w:highlight w:val="white"/>
        </w:rPr>
        <w:t xml:space="preserve"> and support it as required (</w:t>
      </w:r>
      <w:r w:rsidR="00DB732B">
        <w:rPr>
          <w:rFonts w:ascii="Gill Sans Nova" w:hAnsi="Gill Sans Nova"/>
          <w:highlight w:val="white"/>
        </w:rPr>
        <w:t>such as being having</w:t>
      </w:r>
      <w:r w:rsidR="001D61E4" w:rsidRPr="63B6B3CC">
        <w:rPr>
          <w:rFonts w:ascii="Gill Sans Nova" w:hAnsi="Gill Sans Nova"/>
          <w:highlight w:val="white"/>
        </w:rPr>
        <w:t xml:space="preserve"> flexible funding</w:t>
      </w:r>
      <w:r w:rsidR="00DB732B">
        <w:rPr>
          <w:rFonts w:ascii="Gill Sans Nova" w:hAnsi="Gill Sans Nova"/>
          <w:highlight w:val="white"/>
        </w:rPr>
        <w:t xml:space="preserve"> available to support as needed</w:t>
      </w:r>
      <w:r w:rsidR="001D61E4" w:rsidRPr="63B6B3CC">
        <w:rPr>
          <w:rFonts w:ascii="Gill Sans Nova" w:hAnsi="Gill Sans Nova"/>
          <w:highlight w:val="white"/>
        </w:rPr>
        <w:t>)</w:t>
      </w:r>
      <w:r w:rsidRPr="63B6B3CC">
        <w:rPr>
          <w:rFonts w:ascii="Gill Sans Nova" w:hAnsi="Gill Sans Nova"/>
          <w:highlight w:val="white"/>
        </w:rPr>
        <w:t>. Staff who believe that their managers will listen to them, the information they bring in and their thoughts</w:t>
      </w:r>
      <w:r w:rsidR="001D61E4" w:rsidRPr="63B6B3CC">
        <w:rPr>
          <w:rFonts w:ascii="Gill Sans Nova" w:hAnsi="Gill Sans Nova"/>
          <w:highlight w:val="white"/>
        </w:rPr>
        <w:t xml:space="preserve"> and support the changes they make</w:t>
      </w:r>
      <w:r w:rsidRPr="63B6B3CC">
        <w:rPr>
          <w:rFonts w:ascii="Gill Sans Nova" w:hAnsi="Gill Sans Nova"/>
          <w:highlight w:val="white"/>
        </w:rPr>
        <w:t xml:space="preserve"> will be more likely to engage in creative context-monitoring. This is a key incentive to do context-monitoring well</w:t>
      </w:r>
      <w:r w:rsidR="00F01111" w:rsidRPr="63B6B3CC">
        <w:rPr>
          <w:rFonts w:ascii="Gill Sans Nova" w:hAnsi="Gill Sans Nova"/>
          <w:highlight w:val="white"/>
        </w:rPr>
        <w:t>.</w:t>
      </w:r>
      <w:r w:rsidR="001D61E4" w:rsidRPr="63B6B3CC">
        <w:rPr>
          <w:rFonts w:ascii="Gill Sans Nova" w:hAnsi="Gill Sans Nova"/>
          <w:highlight w:val="white"/>
        </w:rPr>
        <w:t xml:space="preserve"> </w:t>
      </w:r>
      <w:r>
        <w:br/>
      </w:r>
    </w:p>
    <w:p w14:paraId="0000002F" w14:textId="2BEBF527" w:rsidR="00E25C38" w:rsidRPr="00294D97" w:rsidRDefault="00022509" w:rsidP="00294D97">
      <w:pPr>
        <w:spacing w:line="240" w:lineRule="auto"/>
        <w:rPr>
          <w:rFonts w:ascii="Gill Sans Nova" w:hAnsi="Gill Sans Nova"/>
          <w:highlight w:val="white"/>
        </w:rPr>
      </w:pPr>
      <w:r w:rsidRPr="0E2F9A79">
        <w:rPr>
          <w:rFonts w:ascii="Gill Sans Nova" w:hAnsi="Gill Sans Nova"/>
          <w:b/>
          <w:bCs/>
          <w:highlight w:val="white"/>
        </w:rPr>
        <w:t xml:space="preserve">Tolerance of ambiguity: </w:t>
      </w:r>
      <w:r w:rsidRPr="0E2F9A79">
        <w:rPr>
          <w:rFonts w:ascii="Gill Sans Nova" w:hAnsi="Gill Sans Nova"/>
          <w:highlight w:val="white"/>
        </w:rPr>
        <w:t xml:space="preserve">We monitor the context because we are not sure what may happen next. The future, as well as the present, is ambiguous and our monitoring should reflect that lack of certainty, and we should not overstate our </w:t>
      </w:r>
      <w:r w:rsidR="00DE2646" w:rsidRPr="0E2F9A79">
        <w:rPr>
          <w:rFonts w:ascii="Gill Sans Nova" w:hAnsi="Gill Sans Nova"/>
          <w:highlight w:val="white"/>
        </w:rPr>
        <w:t>confidence</w:t>
      </w:r>
      <w:r w:rsidRPr="0E2F9A79">
        <w:rPr>
          <w:rFonts w:ascii="Gill Sans Nova" w:hAnsi="Gill Sans Nova"/>
          <w:highlight w:val="white"/>
        </w:rPr>
        <w:t xml:space="preserve">. When during monitoring we notice something important but unclear, we should note it as such and not try to make it clearer than it is </w:t>
      </w:r>
      <w:proofErr w:type="spellStart"/>
      <w:r w:rsidRPr="0E2F9A79">
        <w:rPr>
          <w:rFonts w:ascii="Gill Sans Nova" w:hAnsi="Gill Sans Nova"/>
          <w:highlight w:val="white"/>
        </w:rPr>
        <w:t>nor</w:t>
      </w:r>
      <w:proofErr w:type="spellEnd"/>
      <w:r w:rsidRPr="0E2F9A79">
        <w:rPr>
          <w:rFonts w:ascii="Gill Sans Nova" w:hAnsi="Gill Sans Nova"/>
          <w:highlight w:val="white"/>
        </w:rPr>
        <w:t xml:space="preserve"> ignore it for the benefit of something less important but </w:t>
      </w:r>
      <w:r w:rsidR="229E81D3" w:rsidRPr="0E2F9A79">
        <w:rPr>
          <w:rFonts w:ascii="Gill Sans Nova" w:hAnsi="Gill Sans Nova"/>
          <w:highlight w:val="white"/>
        </w:rPr>
        <w:t>clearer</w:t>
      </w:r>
      <w:r w:rsidRPr="0E2F9A79">
        <w:rPr>
          <w:rFonts w:ascii="Gill Sans Nova" w:hAnsi="Gill Sans Nova"/>
          <w:highlight w:val="white"/>
        </w:rPr>
        <w:t>. Monitoring uncertainty</w:t>
      </w:r>
      <w:r w:rsidR="009F3D53" w:rsidRPr="0E2F9A79">
        <w:rPr>
          <w:rFonts w:ascii="Gill Sans Nova" w:hAnsi="Gill Sans Nova"/>
          <w:highlight w:val="white"/>
        </w:rPr>
        <w:t>, through looking at multiple sources and applying good judgement</w:t>
      </w:r>
      <w:r w:rsidR="00966BC6" w:rsidRPr="0E2F9A79">
        <w:rPr>
          <w:rFonts w:ascii="Gill Sans Nova" w:hAnsi="Gill Sans Nova"/>
          <w:highlight w:val="white"/>
        </w:rPr>
        <w:t>,</w:t>
      </w:r>
      <w:r w:rsidRPr="0E2F9A79">
        <w:rPr>
          <w:rFonts w:ascii="Gill Sans Nova" w:hAnsi="Gill Sans Nova"/>
          <w:highlight w:val="white"/>
        </w:rPr>
        <w:t xml:space="preserve"> is important.</w:t>
      </w:r>
      <w:r w:rsidR="00E6066D" w:rsidRPr="0E2F9A79">
        <w:rPr>
          <w:rFonts w:ascii="Gill Sans Nova" w:hAnsi="Gill Sans Nova"/>
        </w:rPr>
        <w:t xml:space="preserve"> </w:t>
      </w:r>
    </w:p>
    <w:p w14:paraId="561C75CB" w14:textId="75902D2E" w:rsidR="0E2F9A79" w:rsidRDefault="0E2F9A79" w:rsidP="0E2F9A79">
      <w:pPr>
        <w:spacing w:line="240" w:lineRule="auto"/>
        <w:rPr>
          <w:rFonts w:ascii="Gill Sans Nova" w:hAnsi="Gill Sans Nova"/>
          <w:b/>
          <w:bCs/>
          <w:highlight w:val="white"/>
        </w:rPr>
      </w:pPr>
    </w:p>
    <w:p w14:paraId="00000030" w14:textId="2F7A985C" w:rsidR="00E25C38" w:rsidRPr="00294D97" w:rsidRDefault="00022509" w:rsidP="00294D97">
      <w:pPr>
        <w:spacing w:line="240" w:lineRule="auto"/>
        <w:rPr>
          <w:rFonts w:ascii="Gill Sans Nova" w:hAnsi="Gill Sans Nova"/>
          <w:highlight w:val="white"/>
        </w:rPr>
      </w:pPr>
      <w:r w:rsidRPr="63B6B3CC">
        <w:rPr>
          <w:rFonts w:ascii="Gill Sans Nova" w:hAnsi="Gill Sans Nova"/>
          <w:b/>
          <w:bCs/>
          <w:highlight w:val="white"/>
        </w:rPr>
        <w:t>Value of human decision-making:</w:t>
      </w:r>
      <w:r w:rsidRPr="63B6B3CC">
        <w:rPr>
          <w:rFonts w:ascii="Gill Sans Nova" w:hAnsi="Gill Sans Nova"/>
          <w:highlight w:val="white"/>
        </w:rPr>
        <w:t xml:space="preserve"> </w:t>
      </w:r>
      <w:r w:rsidR="333168D8" w:rsidRPr="63B6B3CC">
        <w:rPr>
          <w:rFonts w:ascii="Gill Sans Nova" w:hAnsi="Gill Sans Nova"/>
          <w:highlight w:val="white"/>
        </w:rPr>
        <w:t>A</w:t>
      </w:r>
      <w:r w:rsidRPr="63B6B3CC">
        <w:rPr>
          <w:rFonts w:ascii="Gill Sans Nova" w:hAnsi="Gill Sans Nova"/>
          <w:highlight w:val="white"/>
        </w:rPr>
        <w:t>t the end of the day human beings make the decisions that matter</w:t>
      </w:r>
      <w:r w:rsidR="553DE808" w:rsidRPr="63B6B3CC">
        <w:rPr>
          <w:rFonts w:ascii="Gill Sans Nova" w:hAnsi="Gill Sans Nova"/>
          <w:highlight w:val="white"/>
        </w:rPr>
        <w:t>, helped or hindered by systems and structures</w:t>
      </w:r>
      <w:r w:rsidRPr="63B6B3CC">
        <w:rPr>
          <w:rFonts w:ascii="Gill Sans Nova" w:hAnsi="Gill Sans Nova"/>
          <w:highlight w:val="white"/>
        </w:rPr>
        <w:t xml:space="preserve">. It is therefore important that those people are </w:t>
      </w:r>
      <w:r w:rsidR="001D61E4" w:rsidRPr="63B6B3CC">
        <w:rPr>
          <w:rFonts w:ascii="Gill Sans Nova" w:hAnsi="Gill Sans Nova"/>
          <w:highlight w:val="white"/>
        </w:rPr>
        <w:t>provided with needed tools and freedom</w:t>
      </w:r>
      <w:r w:rsidRPr="63B6B3CC">
        <w:rPr>
          <w:rFonts w:ascii="Gill Sans Nova" w:hAnsi="Gill Sans Nova"/>
          <w:highlight w:val="white"/>
        </w:rPr>
        <w:t xml:space="preserve"> to make good decisions. While the humanitarian sector likes to talk about processes and evidence, it is essential that people remain at the centre of the decision-making, which by extension means that context-monitoring should be designed and performed with that in mind. </w:t>
      </w:r>
    </w:p>
    <w:p w14:paraId="00000031" w14:textId="77777777" w:rsidR="00E25C38" w:rsidRPr="00294D97" w:rsidRDefault="00E25C38" w:rsidP="00294D97">
      <w:pPr>
        <w:spacing w:line="240" w:lineRule="auto"/>
        <w:rPr>
          <w:rFonts w:ascii="Gill Sans Nova" w:hAnsi="Gill Sans Nova"/>
          <w:highlight w:val="white"/>
        </w:rPr>
      </w:pPr>
    </w:p>
    <w:p w14:paraId="00000032" w14:textId="3C8A38D9" w:rsidR="00E25C38" w:rsidRPr="00294D97" w:rsidRDefault="00022509" w:rsidP="00294D97">
      <w:pPr>
        <w:spacing w:line="240" w:lineRule="auto"/>
        <w:rPr>
          <w:rFonts w:ascii="Gill Sans Nova" w:hAnsi="Gill Sans Nova"/>
          <w:highlight w:val="white"/>
        </w:rPr>
      </w:pPr>
      <w:r w:rsidRPr="63B6B3CC">
        <w:rPr>
          <w:rFonts w:ascii="Gill Sans Nova" w:hAnsi="Gill Sans Nova"/>
          <w:highlight w:val="white"/>
        </w:rPr>
        <w:t xml:space="preserve">For example, context-monitoring may show that the context is changing in a particular operating area, but whether that actually means that operations should change or not is up to the decision-maker. The decision not to change operations is as important as the one to change it, and both decisions show a good utility of context-monitoring and decision-making. The key element is the </w:t>
      </w:r>
      <w:r w:rsidRPr="63B6B3CC">
        <w:rPr>
          <w:rFonts w:ascii="Gill Sans Nova" w:hAnsi="Gill Sans Nova"/>
          <w:i/>
          <w:iCs/>
          <w:highlight w:val="white"/>
        </w:rPr>
        <w:t>active use of information by decision-makers</w:t>
      </w:r>
      <w:r w:rsidRPr="63B6B3CC">
        <w:rPr>
          <w:rFonts w:ascii="Gill Sans Nova" w:hAnsi="Gill Sans Nova"/>
          <w:highlight w:val="white"/>
        </w:rPr>
        <w:t>, not necessarily the operational change.</w:t>
      </w:r>
    </w:p>
    <w:p w14:paraId="00000033" w14:textId="77777777" w:rsidR="00E25C38" w:rsidRPr="00294D97" w:rsidRDefault="00E25C38" w:rsidP="00294D97">
      <w:pPr>
        <w:spacing w:line="240" w:lineRule="auto"/>
        <w:rPr>
          <w:rFonts w:ascii="Gill Sans Nova" w:hAnsi="Gill Sans Nova"/>
          <w:highlight w:val="white"/>
        </w:rPr>
      </w:pPr>
    </w:p>
    <w:p w14:paraId="00000034" w14:textId="20AB7126" w:rsidR="00E25C38" w:rsidRPr="00294D97" w:rsidRDefault="00022509" w:rsidP="00294D97">
      <w:pPr>
        <w:spacing w:line="240" w:lineRule="auto"/>
        <w:rPr>
          <w:rFonts w:ascii="Gill Sans Nova" w:hAnsi="Gill Sans Nova"/>
          <w:highlight w:val="white"/>
        </w:rPr>
      </w:pPr>
      <w:r w:rsidRPr="0E2F9A79">
        <w:rPr>
          <w:rFonts w:ascii="Gill Sans Nova" w:hAnsi="Gill Sans Nova"/>
          <w:highlight w:val="white"/>
        </w:rPr>
        <w:t xml:space="preserve">This means information should be designed, collected and presented in such a way that it suits the end-user, which will primarily be the decision-maker, with statistical and data-base use as secondary usage. Often, qualitative analysis such as nuanced insights and their carefully considered implications from trusted local sources will be game-changers.  </w:t>
      </w:r>
      <w:r>
        <w:br/>
      </w:r>
      <w:r>
        <w:br/>
      </w:r>
      <w:r w:rsidRPr="0E2F9A79">
        <w:rPr>
          <w:rFonts w:ascii="Gill Sans Nova" w:hAnsi="Gill Sans Nova"/>
          <w:b/>
          <w:bCs/>
          <w:highlight w:val="white"/>
        </w:rPr>
        <w:t>Relationship-building and trust with communities and with donors</w:t>
      </w:r>
      <w:r w:rsidRPr="0E2F9A79">
        <w:rPr>
          <w:rFonts w:ascii="Gill Sans Nova" w:hAnsi="Gill Sans Nova"/>
          <w:highlight w:val="white"/>
        </w:rPr>
        <w:t xml:space="preserve">: Much of the important insights that will guide good context-monitoring will come from key individuals who are well connected and well-informed. It will be important to build and maintain those </w:t>
      </w:r>
      <w:proofErr w:type="gramStart"/>
      <w:r w:rsidRPr="0E2F9A79">
        <w:rPr>
          <w:rFonts w:ascii="Gill Sans Nova" w:hAnsi="Gill Sans Nova"/>
          <w:highlight w:val="white"/>
        </w:rPr>
        <w:t>connections, and</w:t>
      </w:r>
      <w:proofErr w:type="gramEnd"/>
      <w:r w:rsidRPr="0E2F9A79">
        <w:rPr>
          <w:rFonts w:ascii="Gill Sans Nova" w:hAnsi="Gill Sans Nova"/>
          <w:highlight w:val="white"/>
        </w:rPr>
        <w:t xml:space="preserve"> ensure that the insight from key people are given the weight they deserve in the monitoring.</w:t>
      </w:r>
      <w:r w:rsidR="00F01111" w:rsidRPr="0E2F9A79">
        <w:rPr>
          <w:rFonts w:ascii="Gill Sans Nova" w:hAnsi="Gill Sans Nova"/>
          <w:highlight w:val="white"/>
        </w:rPr>
        <w:t xml:space="preserve"> The </w:t>
      </w:r>
      <w:r w:rsidR="00BB0153" w:rsidRPr="0E2F9A79">
        <w:rPr>
          <w:rFonts w:ascii="Gill Sans Nova" w:hAnsi="Gill Sans Nova"/>
          <w:highlight w:val="white"/>
        </w:rPr>
        <w:t>relationship building will contribute to</w:t>
      </w:r>
      <w:r w:rsidR="00F01111" w:rsidRPr="0E2F9A79">
        <w:rPr>
          <w:rFonts w:ascii="Gill Sans Nova" w:hAnsi="Gill Sans Nova"/>
          <w:highlight w:val="white"/>
        </w:rPr>
        <w:t xml:space="preserve"> community acceptance which </w:t>
      </w:r>
      <w:r w:rsidR="00BB0153" w:rsidRPr="0E2F9A79">
        <w:rPr>
          <w:rFonts w:ascii="Gill Sans Nova" w:hAnsi="Gill Sans Nova"/>
          <w:highlight w:val="white"/>
        </w:rPr>
        <w:t>further helps</w:t>
      </w:r>
      <w:r w:rsidR="00F01111" w:rsidRPr="0E2F9A79">
        <w:rPr>
          <w:rFonts w:ascii="Gill Sans Nova" w:hAnsi="Gill Sans Nova"/>
          <w:highlight w:val="white"/>
        </w:rPr>
        <w:t xml:space="preserve"> </w:t>
      </w:r>
      <w:r w:rsidR="00BB0153" w:rsidRPr="0E2F9A79">
        <w:rPr>
          <w:rFonts w:ascii="Gill Sans Nova" w:hAnsi="Gill Sans Nova"/>
          <w:highlight w:val="white"/>
        </w:rPr>
        <w:t xml:space="preserve">other </w:t>
      </w:r>
      <w:r w:rsidR="00F01111" w:rsidRPr="0E2F9A79">
        <w:rPr>
          <w:rFonts w:ascii="Gill Sans Nova" w:hAnsi="Gill Sans Nova"/>
          <w:highlight w:val="white"/>
        </w:rPr>
        <w:t>project operations and access.</w:t>
      </w:r>
      <w:r>
        <w:br/>
      </w:r>
      <w:r>
        <w:br/>
      </w:r>
      <w:r w:rsidRPr="0E2F9A79">
        <w:rPr>
          <w:rFonts w:ascii="Gill Sans Nova" w:hAnsi="Gill Sans Nova"/>
          <w:b/>
          <w:bCs/>
          <w:highlight w:val="white"/>
        </w:rPr>
        <w:t>Listening to the voices of communit</w:t>
      </w:r>
      <w:r w:rsidR="004E4435" w:rsidRPr="0E2F9A79">
        <w:rPr>
          <w:rFonts w:ascii="Gill Sans Nova" w:hAnsi="Gill Sans Nova"/>
          <w:b/>
          <w:bCs/>
          <w:highlight w:val="white"/>
        </w:rPr>
        <w:t>ies</w:t>
      </w:r>
      <w:r w:rsidR="001D61E4" w:rsidRPr="0E2F9A79">
        <w:rPr>
          <w:rFonts w:ascii="Gill Sans Nova" w:hAnsi="Gill Sans Nova"/>
          <w:b/>
          <w:bCs/>
          <w:highlight w:val="white"/>
        </w:rPr>
        <w:t xml:space="preserve"> </w:t>
      </w:r>
      <w:r w:rsidRPr="0E2F9A79">
        <w:rPr>
          <w:rFonts w:ascii="Gill Sans Nova" w:hAnsi="Gill Sans Nova"/>
          <w:b/>
          <w:bCs/>
          <w:highlight w:val="white"/>
        </w:rPr>
        <w:t xml:space="preserve">and staff: </w:t>
      </w:r>
      <w:r w:rsidRPr="0E2F9A79">
        <w:rPr>
          <w:rFonts w:ascii="Gill Sans Nova" w:hAnsi="Gill Sans Nova"/>
          <w:highlight w:val="white"/>
        </w:rPr>
        <w:t>Sometimes the best source of information will be</w:t>
      </w:r>
      <w:r w:rsidR="0F762CB9" w:rsidRPr="0E2F9A79">
        <w:rPr>
          <w:rFonts w:ascii="Gill Sans Nova" w:hAnsi="Gill Sans Nova"/>
          <w:highlight w:val="white"/>
        </w:rPr>
        <w:t xml:space="preserve"> seemingly</w:t>
      </w:r>
      <w:r w:rsidRPr="0E2F9A79">
        <w:rPr>
          <w:rFonts w:ascii="Gill Sans Nova" w:hAnsi="Gill Sans Nova"/>
          <w:highlight w:val="white"/>
        </w:rPr>
        <w:t xml:space="preserve"> unlikely individuals such as shop-owners or taxi drivers</w:t>
      </w:r>
      <w:r w:rsidR="307ADCE2" w:rsidRPr="0E2F9A79">
        <w:rPr>
          <w:rFonts w:ascii="Gill Sans Nova" w:hAnsi="Gill Sans Nova"/>
          <w:highlight w:val="white"/>
        </w:rPr>
        <w:t xml:space="preserve">, or </w:t>
      </w:r>
      <w:r w:rsidRPr="0E2F9A79">
        <w:rPr>
          <w:rFonts w:ascii="Gill Sans Nova" w:hAnsi="Gill Sans Nova"/>
          <w:highlight w:val="white"/>
        </w:rPr>
        <w:t xml:space="preserve">generally well-connected </w:t>
      </w:r>
      <w:r w:rsidR="004E4435" w:rsidRPr="0E2F9A79">
        <w:rPr>
          <w:rFonts w:ascii="Gill Sans Nova" w:hAnsi="Gill Sans Nova"/>
          <w:highlight w:val="white"/>
        </w:rPr>
        <w:t>persons with the communities we are working with</w:t>
      </w:r>
      <w:r w:rsidRPr="0E2F9A79">
        <w:rPr>
          <w:rFonts w:ascii="Gill Sans Nova" w:hAnsi="Gill Sans Nova"/>
          <w:highlight w:val="white"/>
        </w:rPr>
        <w:t xml:space="preserve">, including </w:t>
      </w:r>
      <w:r w:rsidR="006B1800" w:rsidRPr="0E2F9A79">
        <w:rPr>
          <w:rFonts w:ascii="Gill Sans Nova" w:hAnsi="Gill Sans Nova"/>
          <w:highlight w:val="white"/>
        </w:rPr>
        <w:t>front line</w:t>
      </w:r>
      <w:r w:rsidRPr="0E2F9A79">
        <w:rPr>
          <w:rFonts w:ascii="Gill Sans Nova" w:hAnsi="Gill Sans Nova"/>
          <w:highlight w:val="white"/>
        </w:rPr>
        <w:t xml:space="preserve"> staff members. For example, drivers will often have a very good understanding of check-points, traffic patterns and road conditions. If asked, they can often add a lot of day-to-day insights. The local supermarket staff will know how their supply chains work, and can often quickly tell if the prices are going up in the area. Identifying people like this is essential to having good, local information that is available quickly. </w:t>
      </w:r>
    </w:p>
    <w:p w14:paraId="00000035" w14:textId="77777777" w:rsidR="00E25C38" w:rsidRPr="00294D97" w:rsidRDefault="00E25C38" w:rsidP="00294D97">
      <w:pPr>
        <w:spacing w:line="240" w:lineRule="auto"/>
        <w:rPr>
          <w:rFonts w:ascii="Gill Sans Nova" w:hAnsi="Gill Sans Nova"/>
          <w:highlight w:val="white"/>
        </w:rPr>
      </w:pPr>
    </w:p>
    <w:p w14:paraId="00000036" w14:textId="6160B092" w:rsidR="00E25C38" w:rsidRPr="00294D97" w:rsidRDefault="00022509" w:rsidP="00294D97">
      <w:pPr>
        <w:spacing w:line="240" w:lineRule="auto"/>
        <w:rPr>
          <w:rFonts w:ascii="Gill Sans Nova" w:hAnsi="Gill Sans Nova"/>
          <w:highlight w:val="white"/>
        </w:rPr>
      </w:pPr>
      <w:r w:rsidRPr="63B6B3CC">
        <w:rPr>
          <w:rFonts w:ascii="Gill Sans Nova" w:hAnsi="Gill Sans Nova"/>
          <w:b/>
          <w:bCs/>
          <w:highlight w:val="white"/>
        </w:rPr>
        <w:t xml:space="preserve">Operating with margins: </w:t>
      </w:r>
      <w:r w:rsidRPr="63B6B3CC">
        <w:rPr>
          <w:rFonts w:ascii="Gill Sans Nova" w:hAnsi="Gill Sans Nova"/>
          <w:highlight w:val="white"/>
        </w:rPr>
        <w:t xml:space="preserve">A key element to being open to and able to change is to have the </w:t>
      </w:r>
      <w:r w:rsidR="00777E0A" w:rsidRPr="63B6B3CC">
        <w:rPr>
          <w:rFonts w:ascii="Gill Sans Nova" w:hAnsi="Gill Sans Nova"/>
          <w:highlight w:val="white"/>
        </w:rPr>
        <w:t xml:space="preserve">space </w:t>
      </w:r>
      <w:r w:rsidR="00BB0153" w:rsidRPr="63B6B3CC">
        <w:rPr>
          <w:rFonts w:ascii="Gill Sans Nova" w:hAnsi="Gill Sans Nova"/>
          <w:highlight w:val="white"/>
        </w:rPr>
        <w:t xml:space="preserve">and resources </w:t>
      </w:r>
      <w:r w:rsidRPr="63B6B3CC">
        <w:rPr>
          <w:rFonts w:ascii="Gill Sans Nova" w:hAnsi="Gill Sans Nova"/>
          <w:highlight w:val="white"/>
        </w:rPr>
        <w:t xml:space="preserve">to do so. A person or an organisation who </w:t>
      </w:r>
      <w:r w:rsidR="620AE2A7" w:rsidRPr="63B6B3CC">
        <w:rPr>
          <w:rFonts w:ascii="Gill Sans Nova" w:hAnsi="Gill Sans Nova"/>
          <w:highlight w:val="white"/>
        </w:rPr>
        <w:t xml:space="preserve">consistently </w:t>
      </w:r>
      <w:r w:rsidRPr="63B6B3CC">
        <w:rPr>
          <w:rFonts w:ascii="Gill Sans Nova" w:hAnsi="Gill Sans Nova"/>
          <w:highlight w:val="white"/>
        </w:rPr>
        <w:t xml:space="preserve">operates at 100% all the time based on a fixed plan and </w:t>
      </w:r>
      <w:r w:rsidR="401881C2" w:rsidRPr="63B6B3CC">
        <w:rPr>
          <w:rFonts w:ascii="Gill Sans Nova" w:hAnsi="Gill Sans Nova"/>
          <w:highlight w:val="white"/>
        </w:rPr>
        <w:t xml:space="preserve">fully allocated non-flexible </w:t>
      </w:r>
      <w:r w:rsidRPr="63B6B3CC">
        <w:rPr>
          <w:rFonts w:ascii="Gill Sans Nova" w:hAnsi="Gill Sans Nova"/>
          <w:highlight w:val="white"/>
        </w:rPr>
        <w:t xml:space="preserve">budget is unlikely to notice the need or opportunity to change. </w:t>
      </w:r>
      <w:r w:rsidR="00294D97" w:rsidRPr="63B6B3CC">
        <w:rPr>
          <w:rFonts w:ascii="Gill Sans Nova" w:hAnsi="Gill Sans Nova"/>
          <w:highlight w:val="white"/>
        </w:rPr>
        <w:t>Therefore,</w:t>
      </w:r>
      <w:r w:rsidRPr="63B6B3CC">
        <w:rPr>
          <w:rFonts w:ascii="Gill Sans Nova" w:hAnsi="Gill Sans Nova"/>
          <w:highlight w:val="white"/>
        </w:rPr>
        <w:t xml:space="preserve"> building margins</w:t>
      </w:r>
      <w:r w:rsidR="2458F842" w:rsidRPr="63B6B3CC">
        <w:rPr>
          <w:rFonts w:ascii="Gill Sans Nova" w:hAnsi="Gill Sans Nova"/>
          <w:highlight w:val="white"/>
        </w:rPr>
        <w:t>, or space</w:t>
      </w:r>
      <w:r w:rsidR="56461A23" w:rsidRPr="63B6B3CC">
        <w:rPr>
          <w:rFonts w:ascii="Gill Sans Nova" w:hAnsi="Gill Sans Nova"/>
          <w:highlight w:val="white"/>
        </w:rPr>
        <w:t xml:space="preserve"> </w:t>
      </w:r>
      <w:r w:rsidR="0903E8DB" w:rsidRPr="63B6B3CC">
        <w:rPr>
          <w:rFonts w:ascii="Gill Sans Nova" w:hAnsi="Gill Sans Nova"/>
          <w:highlight w:val="white"/>
        </w:rPr>
        <w:t>is</w:t>
      </w:r>
      <w:r w:rsidRPr="63B6B3CC">
        <w:rPr>
          <w:rFonts w:ascii="Gill Sans Nova" w:hAnsi="Gill Sans Nova"/>
          <w:highlight w:val="white"/>
        </w:rPr>
        <w:t xml:space="preserve"> </w:t>
      </w:r>
      <w:r w:rsidR="00701E8E" w:rsidRPr="63B6B3CC">
        <w:rPr>
          <w:rFonts w:ascii="Gill Sans Nova" w:hAnsi="Gill Sans Nova"/>
          <w:highlight w:val="white"/>
        </w:rPr>
        <w:t xml:space="preserve">essential. This is </w:t>
      </w:r>
      <w:r w:rsidRPr="63B6B3CC">
        <w:rPr>
          <w:rFonts w:ascii="Gill Sans Nova" w:hAnsi="Gill Sans Nova"/>
          <w:highlight w:val="white"/>
        </w:rPr>
        <w:t>especially</w:t>
      </w:r>
      <w:r w:rsidR="68F5AB2D" w:rsidRPr="63B6B3CC">
        <w:rPr>
          <w:rFonts w:ascii="Gill Sans Nova" w:hAnsi="Gill Sans Nova"/>
          <w:highlight w:val="white"/>
        </w:rPr>
        <w:t xml:space="preserve"> true</w:t>
      </w:r>
      <w:r w:rsidRPr="63B6B3CC">
        <w:rPr>
          <w:rFonts w:ascii="Gill Sans Nova" w:hAnsi="Gill Sans Nova"/>
          <w:highlight w:val="white"/>
        </w:rPr>
        <w:t xml:space="preserve"> in budgeting</w:t>
      </w:r>
      <w:r w:rsidR="427BE105" w:rsidRPr="63B6B3CC">
        <w:rPr>
          <w:rFonts w:ascii="Gill Sans Nova" w:hAnsi="Gill Sans Nova"/>
          <w:highlight w:val="white"/>
        </w:rPr>
        <w:t xml:space="preserve"> in order to allow for</w:t>
      </w:r>
      <w:r w:rsidRPr="63B6B3CC">
        <w:rPr>
          <w:rFonts w:ascii="Gill Sans Nova" w:hAnsi="Gill Sans Nova"/>
          <w:highlight w:val="white"/>
        </w:rPr>
        <w:t xml:space="preserve"> </w:t>
      </w:r>
      <w:r w:rsidR="1B711C4C" w:rsidRPr="63B6B3CC">
        <w:rPr>
          <w:rFonts w:ascii="Gill Sans Nova" w:hAnsi="Gill Sans Nova"/>
          <w:highlight w:val="white"/>
        </w:rPr>
        <w:t>pauses and changes in plans to ensure operational agility</w:t>
      </w:r>
      <w:r w:rsidRPr="63B6B3CC">
        <w:rPr>
          <w:rFonts w:ascii="Gill Sans Nova" w:hAnsi="Gill Sans Nova"/>
          <w:highlight w:val="white"/>
        </w:rPr>
        <w:t xml:space="preserve">. This could be, for example, planning for alternative usage of resources later in the budget year if circumstances change. Perhaps the purchase of a boat could become a purchase of a car </w:t>
      </w:r>
      <w:r w:rsidR="3AA8F17A" w:rsidRPr="63B6B3CC">
        <w:rPr>
          <w:rFonts w:ascii="Gill Sans Nova" w:hAnsi="Gill Sans Nova"/>
          <w:highlight w:val="white"/>
        </w:rPr>
        <w:t>instead.</w:t>
      </w:r>
    </w:p>
    <w:p w14:paraId="00000037" w14:textId="77777777" w:rsidR="00E25C38" w:rsidRPr="00294D97" w:rsidRDefault="00E25C38" w:rsidP="00294D97">
      <w:pPr>
        <w:spacing w:line="240" w:lineRule="auto"/>
        <w:rPr>
          <w:rFonts w:ascii="Gill Sans Nova" w:hAnsi="Gill Sans Nova"/>
          <w:highlight w:val="white"/>
        </w:rPr>
      </w:pPr>
    </w:p>
    <w:p w14:paraId="00000038" w14:textId="3FD9B0B6" w:rsidR="00E25C38" w:rsidRPr="00294D97" w:rsidRDefault="00022509" w:rsidP="00294D97">
      <w:pPr>
        <w:spacing w:line="240" w:lineRule="auto"/>
        <w:rPr>
          <w:rFonts w:ascii="Gill Sans Nova" w:hAnsi="Gill Sans Nova"/>
          <w:highlight w:val="white"/>
        </w:rPr>
      </w:pPr>
      <w:r w:rsidRPr="63B6B3CC">
        <w:rPr>
          <w:rFonts w:ascii="Gill Sans Nova" w:hAnsi="Gill Sans Nova"/>
          <w:highlight w:val="white"/>
        </w:rPr>
        <w:t xml:space="preserve">At an operational level, this may be as simple as ensuring that the drivers are confident that they have the right to decide which road to take to a </w:t>
      </w:r>
      <w:r w:rsidR="004E4435" w:rsidRPr="63B6B3CC">
        <w:rPr>
          <w:rFonts w:ascii="Gill Sans Nova" w:hAnsi="Gill Sans Nova"/>
          <w:highlight w:val="white"/>
        </w:rPr>
        <w:t xml:space="preserve">project </w:t>
      </w:r>
      <w:r w:rsidRPr="63B6B3CC">
        <w:rPr>
          <w:rFonts w:ascii="Gill Sans Nova" w:hAnsi="Gill Sans Nova"/>
          <w:highlight w:val="white"/>
        </w:rPr>
        <w:t xml:space="preserve">if they have reason to believe one is safer on a particular day, even if it takes more time. They need to then be confident that they have the authority, and the </w:t>
      </w:r>
      <w:r w:rsidR="002A48E6" w:rsidRPr="63B6B3CC">
        <w:rPr>
          <w:rFonts w:ascii="Gill Sans Nova" w:hAnsi="Gill Sans Nova"/>
          <w:highlight w:val="white"/>
        </w:rPr>
        <w:t>space</w:t>
      </w:r>
      <w:r w:rsidRPr="63B6B3CC">
        <w:rPr>
          <w:rFonts w:ascii="Gill Sans Nova" w:hAnsi="Gill Sans Nova"/>
          <w:highlight w:val="white"/>
        </w:rPr>
        <w:t>, to make those decisions without fearing repercussions from applying their human judgment</w:t>
      </w:r>
      <w:r w:rsidR="004E4435" w:rsidRPr="63B6B3CC">
        <w:rPr>
          <w:rFonts w:ascii="Gill Sans Nova" w:hAnsi="Gill Sans Nova"/>
          <w:highlight w:val="white"/>
        </w:rPr>
        <w:t>.</w:t>
      </w:r>
      <w:r w:rsidRPr="63B6B3CC">
        <w:rPr>
          <w:rFonts w:ascii="Gill Sans Nova" w:hAnsi="Gill Sans Nova"/>
          <w:highlight w:val="white"/>
        </w:rPr>
        <w:t xml:space="preserve"> </w:t>
      </w:r>
    </w:p>
    <w:p w14:paraId="00000039" w14:textId="77777777" w:rsidR="00E25C38" w:rsidRPr="00294D97" w:rsidRDefault="00E25C38" w:rsidP="00294D97">
      <w:pPr>
        <w:spacing w:line="240" w:lineRule="auto"/>
        <w:rPr>
          <w:rFonts w:ascii="Gill Sans Nova" w:hAnsi="Gill Sans Nova"/>
          <w:highlight w:val="white"/>
        </w:rPr>
      </w:pPr>
    </w:p>
    <w:p w14:paraId="0000003A" w14:textId="77777777" w:rsidR="00E25C38" w:rsidRPr="00294D97" w:rsidRDefault="00022509" w:rsidP="00294D97">
      <w:pPr>
        <w:spacing w:line="240" w:lineRule="auto"/>
        <w:rPr>
          <w:rFonts w:ascii="Gill Sans Nova" w:hAnsi="Gill Sans Nova"/>
          <w:sz w:val="24"/>
          <w:szCs w:val="24"/>
          <w:highlight w:val="white"/>
          <w:u w:val="single"/>
        </w:rPr>
      </w:pPr>
      <w:r w:rsidRPr="00294D97">
        <w:rPr>
          <w:rFonts w:ascii="Gill Sans Nova" w:hAnsi="Gill Sans Nova"/>
          <w:sz w:val="24"/>
          <w:szCs w:val="24"/>
          <w:highlight w:val="white"/>
          <w:u w:val="single"/>
        </w:rPr>
        <w:t>How to….</w:t>
      </w:r>
    </w:p>
    <w:p w14:paraId="0000003B" w14:textId="77777777" w:rsidR="00E25C38" w:rsidRPr="00294D97" w:rsidRDefault="00022509" w:rsidP="00294D97">
      <w:pPr>
        <w:spacing w:line="240" w:lineRule="auto"/>
        <w:rPr>
          <w:rFonts w:ascii="Gill Sans Nova" w:hAnsi="Gill Sans Nova"/>
          <w:b/>
          <w:sz w:val="24"/>
          <w:szCs w:val="24"/>
          <w:u w:val="single"/>
        </w:rPr>
      </w:pPr>
      <w:r w:rsidRPr="00294D97">
        <w:rPr>
          <w:rFonts w:ascii="Gill Sans Nova" w:hAnsi="Gill Sans Nova"/>
          <w:b/>
          <w:sz w:val="24"/>
          <w:szCs w:val="24"/>
          <w:u w:val="single"/>
        </w:rPr>
        <w:t xml:space="preserve">Set up a context-monitoring plan </w:t>
      </w:r>
    </w:p>
    <w:p w14:paraId="0000003C" w14:textId="77777777" w:rsidR="00E25C38" w:rsidRPr="00294D97" w:rsidRDefault="00E25C38" w:rsidP="00294D97">
      <w:pPr>
        <w:spacing w:line="240" w:lineRule="auto"/>
        <w:rPr>
          <w:rFonts w:ascii="Gill Sans Nova" w:hAnsi="Gill Sans Nova"/>
          <w:b/>
          <w:sz w:val="24"/>
          <w:szCs w:val="24"/>
          <w:u w:val="single"/>
        </w:rPr>
      </w:pPr>
    </w:p>
    <w:p w14:paraId="0000003D" w14:textId="21F338CB" w:rsidR="00E25C38" w:rsidRPr="00294D97" w:rsidRDefault="00022509" w:rsidP="00294D97">
      <w:pPr>
        <w:spacing w:line="240" w:lineRule="auto"/>
        <w:rPr>
          <w:rFonts w:ascii="Gill Sans Nova" w:hAnsi="Gill Sans Nova"/>
          <w:highlight w:val="white"/>
        </w:rPr>
      </w:pPr>
      <w:r w:rsidRPr="11969F25">
        <w:rPr>
          <w:rFonts w:ascii="Gill Sans Nova" w:hAnsi="Gill Sans Nova"/>
          <w:b/>
          <w:bCs/>
        </w:rPr>
        <w:t>Why have a plan?</w:t>
      </w:r>
      <w:r w:rsidRPr="11969F25">
        <w:rPr>
          <w:rFonts w:ascii="Gill Sans Nova" w:hAnsi="Gill Sans Nova"/>
        </w:rPr>
        <w:t xml:space="preserve"> Creating a plan at the start of your project for context-monitoring will help staff involved to understand what context-monitoring is and how it will work. It also helps for institutional memory and consistency if staff transition away from the project and can be useful if wider peers or donors </w:t>
      </w:r>
      <w:r w:rsidRPr="00966BC6">
        <w:rPr>
          <w:rFonts w:ascii="Gill Sans Nova" w:hAnsi="Gill Sans Nova"/>
        </w:rPr>
        <w:t xml:space="preserve">are interested as to how context-monitoring is done as well as accountability within your office. </w:t>
      </w:r>
      <w:r w:rsidR="13FCA50D" w:rsidRPr="00966BC6">
        <w:rPr>
          <w:rFonts w:ascii="Gill Sans Nova" w:hAnsi="Gill Sans Nova"/>
        </w:rPr>
        <w:t xml:space="preserve"> A clear</w:t>
      </w:r>
      <w:r w:rsidR="2371CE58" w:rsidRPr="00966BC6">
        <w:rPr>
          <w:rFonts w:ascii="Gill Sans Nova" w:hAnsi="Gill Sans Nova"/>
        </w:rPr>
        <w:t xml:space="preserve"> and simple</w:t>
      </w:r>
      <w:r w:rsidR="13FCA50D" w:rsidRPr="00966BC6">
        <w:rPr>
          <w:rFonts w:ascii="Gill Sans Nova" w:hAnsi="Gill Sans Nova"/>
        </w:rPr>
        <w:t xml:space="preserve"> framework can empower </w:t>
      </w:r>
      <w:r w:rsidR="13FCA50D" w:rsidRPr="00771D20">
        <w:rPr>
          <w:rFonts w:ascii="Gill Sans Nova" w:hAnsi="Gill Sans Nova"/>
        </w:rPr>
        <w:t>local</w:t>
      </w:r>
      <w:r w:rsidR="13FCA50D" w:rsidRPr="00966BC6">
        <w:rPr>
          <w:rFonts w:ascii="Gill Sans Nova" w:hAnsi="Gill Sans Nova"/>
        </w:rPr>
        <w:t>-decision-makers to better initiate and implement adaptive programming.</w:t>
      </w:r>
      <w:r w:rsidR="2B2D34E2" w:rsidRPr="00966BC6">
        <w:rPr>
          <w:rFonts w:ascii="Gill Sans Nova" w:hAnsi="Gill Sans Nova"/>
        </w:rPr>
        <w:t xml:space="preserve"> It should be as simple as possible.</w:t>
      </w:r>
    </w:p>
    <w:p w14:paraId="71940A56" w14:textId="77777777" w:rsidR="00966BC6" w:rsidRDefault="00966BC6" w:rsidP="11969F25">
      <w:pPr>
        <w:spacing w:line="240" w:lineRule="auto"/>
        <w:rPr>
          <w:rFonts w:ascii="Gill Sans Nova" w:hAnsi="Gill Sans Nova"/>
          <w:b/>
          <w:bCs/>
        </w:rPr>
      </w:pPr>
    </w:p>
    <w:p w14:paraId="0366F17C" w14:textId="237C45F2" w:rsidR="00E51E48" w:rsidRDefault="00022509" w:rsidP="11969F25">
      <w:pPr>
        <w:spacing w:line="240" w:lineRule="auto"/>
        <w:rPr>
          <w:rFonts w:ascii="Gill Sans Nova" w:hAnsi="Gill Sans Nova"/>
        </w:rPr>
      </w:pPr>
      <w:r w:rsidRPr="11969F25">
        <w:rPr>
          <w:rFonts w:ascii="Gill Sans Nova" w:hAnsi="Gill Sans Nova"/>
          <w:b/>
          <w:bCs/>
        </w:rPr>
        <w:t>What do you base it on?</w:t>
      </w:r>
      <w:r w:rsidRPr="11969F25">
        <w:rPr>
          <w:rFonts w:ascii="Gill Sans Nova" w:hAnsi="Gill Sans Nova"/>
        </w:rPr>
        <w:t xml:space="preserve"> The indicators and signals identified should</w:t>
      </w:r>
      <w:r w:rsidR="00F01111" w:rsidRPr="11969F25">
        <w:rPr>
          <w:rFonts w:ascii="Gill Sans Nova" w:hAnsi="Gill Sans Nova"/>
        </w:rPr>
        <w:t xml:space="preserve"> mostly</w:t>
      </w:r>
      <w:r w:rsidRPr="11969F25">
        <w:rPr>
          <w:rFonts w:ascii="Gill Sans Nova" w:hAnsi="Gill Sans Nova"/>
        </w:rPr>
        <w:t xml:space="preserve"> come from the local scenarios (</w:t>
      </w:r>
      <w:r w:rsidR="0AFA6829" w:rsidRPr="11969F25">
        <w:rPr>
          <w:rFonts w:ascii="Gill Sans Nova" w:hAnsi="Gill Sans Nova"/>
        </w:rPr>
        <w:t>often from GECARRs/GEOCARRs</w:t>
      </w:r>
      <w:r w:rsidRPr="11969F25">
        <w:rPr>
          <w:rFonts w:ascii="Gill Sans Nova" w:hAnsi="Gill Sans Nova"/>
        </w:rPr>
        <w:t>), developed in consultation with communit</w:t>
      </w:r>
      <w:r w:rsidR="004E4435" w:rsidRPr="11969F25">
        <w:rPr>
          <w:rFonts w:ascii="Gill Sans Nova" w:hAnsi="Gill Sans Nova"/>
        </w:rPr>
        <w:t xml:space="preserve">ies and partners involved in the </w:t>
      </w:r>
      <w:r w:rsidR="099F49B2" w:rsidRPr="11969F25">
        <w:rPr>
          <w:rFonts w:ascii="Gill Sans Nova" w:hAnsi="Gill Sans Nova"/>
        </w:rPr>
        <w:t>project</w:t>
      </w:r>
      <w:r w:rsidR="00AC7C5E" w:rsidRPr="11969F25">
        <w:rPr>
          <w:rFonts w:ascii="Gill Sans Nova" w:hAnsi="Gill Sans Nova"/>
        </w:rPr>
        <w:t xml:space="preserve"> </w:t>
      </w:r>
      <w:r w:rsidR="00F01111" w:rsidRPr="11969F25">
        <w:rPr>
          <w:rFonts w:ascii="Gill Sans Nova" w:hAnsi="Gill Sans Nova"/>
        </w:rPr>
        <w:t xml:space="preserve">They can also be drawn from previous context analysis assessments. </w:t>
      </w:r>
      <w:r w:rsidRPr="11969F25">
        <w:rPr>
          <w:rFonts w:ascii="Gill Sans Nova" w:hAnsi="Gill Sans Nova"/>
        </w:rPr>
        <w:t xml:space="preserve">The scenarios, and the context-monitoring that follows, may have been initiated as a result of a specific project but can have benefits for an entire programme in terms of enabling adaptive management. </w:t>
      </w:r>
    </w:p>
    <w:p w14:paraId="1B8D6D2A" w14:textId="16F5C9CA" w:rsidR="00E51E48" w:rsidRDefault="00E51E48" w:rsidP="11969F25">
      <w:pPr>
        <w:spacing w:line="240" w:lineRule="auto"/>
        <w:rPr>
          <w:rFonts w:ascii="Gill Sans Nova" w:hAnsi="Gill Sans Nova"/>
        </w:rPr>
      </w:pPr>
    </w:p>
    <w:p w14:paraId="5E283B7F" w14:textId="2859710E" w:rsidR="00E51E48" w:rsidRDefault="00022509" w:rsidP="63B6B3CC">
      <w:pPr>
        <w:spacing w:line="240" w:lineRule="auto"/>
        <w:rPr>
          <w:rFonts w:ascii="Gill Sans Nova" w:hAnsi="Gill Sans Nova"/>
        </w:rPr>
      </w:pPr>
      <w:r w:rsidRPr="11969F25">
        <w:rPr>
          <w:rFonts w:ascii="Gill Sans Nova" w:hAnsi="Gill Sans Nova"/>
        </w:rPr>
        <w:t xml:space="preserve">If the project and/or WV is new to the area, context questions could be included in baseline </w:t>
      </w:r>
      <w:r w:rsidR="009F3D53" w:rsidRPr="11969F25">
        <w:rPr>
          <w:rFonts w:ascii="Gill Sans Nova" w:hAnsi="Gill Sans Nova"/>
        </w:rPr>
        <w:t xml:space="preserve">data collection or initial assessments </w:t>
      </w:r>
      <w:r w:rsidRPr="11969F25">
        <w:rPr>
          <w:rFonts w:ascii="Gill Sans Nova" w:hAnsi="Gill Sans Nova"/>
        </w:rPr>
        <w:t xml:space="preserve">to get a better understanding of the situation. Selecting your sources for information will be critical to get good information later. Different scenarios can be tracked using the same indicator or signal, but look at different thresholds for when it might stay the same, get better or worse. </w:t>
      </w:r>
    </w:p>
    <w:p w14:paraId="5B0CAD8E" w14:textId="77777777" w:rsidR="00E51E48" w:rsidRDefault="00E51E48" w:rsidP="63B6B3CC">
      <w:pPr>
        <w:spacing w:line="240" w:lineRule="auto"/>
        <w:rPr>
          <w:rFonts w:ascii="Gill Sans Nova" w:hAnsi="Gill Sans Nova"/>
        </w:rPr>
      </w:pPr>
    </w:p>
    <w:p w14:paraId="0000003F" w14:textId="261D1E8F" w:rsidR="00E25C38" w:rsidRPr="00294D97" w:rsidRDefault="00294D97" w:rsidP="63B6B3CC">
      <w:pPr>
        <w:spacing w:line="240" w:lineRule="auto"/>
        <w:rPr>
          <w:rFonts w:ascii="Gill Sans Nova" w:hAnsi="Gill Sans Nova"/>
          <w:b/>
          <w:bCs/>
        </w:rPr>
      </w:pPr>
      <w:r w:rsidRPr="0E2F9A79">
        <w:rPr>
          <w:rFonts w:ascii="Gill Sans Nova" w:hAnsi="Gill Sans Nova"/>
        </w:rPr>
        <w:t>Alternatively,</w:t>
      </w:r>
      <w:r w:rsidR="00022509" w:rsidRPr="0E2F9A79">
        <w:rPr>
          <w:rFonts w:ascii="Gill Sans Nova" w:hAnsi="Gill Sans Nova"/>
        </w:rPr>
        <w:t xml:space="preserve"> there may be some </w:t>
      </w:r>
      <w:r w:rsidR="0885A365" w:rsidRPr="0E2F9A79">
        <w:rPr>
          <w:rFonts w:ascii="Gill Sans Nova" w:hAnsi="Gill Sans Nova"/>
        </w:rPr>
        <w:t xml:space="preserve">signals/indicators </w:t>
      </w:r>
      <w:r w:rsidR="00022509" w:rsidRPr="0E2F9A79">
        <w:rPr>
          <w:rFonts w:ascii="Gill Sans Nova" w:hAnsi="Gill Sans Nova"/>
        </w:rPr>
        <w:t xml:space="preserve">that are monitored for </w:t>
      </w:r>
      <w:r w:rsidR="001776DE" w:rsidRPr="0E2F9A79">
        <w:rPr>
          <w:rFonts w:ascii="Gill Sans Nova" w:hAnsi="Gill Sans Nova"/>
        </w:rPr>
        <w:t xml:space="preserve">smaller but still important changes that happen within the parameters of </w:t>
      </w:r>
      <w:r w:rsidR="00022509" w:rsidRPr="0E2F9A79">
        <w:rPr>
          <w:rFonts w:ascii="Gill Sans Nova" w:hAnsi="Gill Sans Nova"/>
        </w:rPr>
        <w:t xml:space="preserve">one scenario. The facilitators who guided you for the scenario planning may be able to help propose some indicators/signals you could look at. It is also important to consider what information is realistic to acquire. </w:t>
      </w:r>
    </w:p>
    <w:p w14:paraId="00000040" w14:textId="5A49B649" w:rsidR="00E25C38" w:rsidRDefault="00E25C38" w:rsidP="00294D97">
      <w:pPr>
        <w:spacing w:line="240" w:lineRule="auto"/>
        <w:rPr>
          <w:rFonts w:ascii="Gill Sans Nova" w:hAnsi="Gill Sans Nova"/>
          <w:b/>
        </w:rPr>
      </w:pPr>
    </w:p>
    <w:p w14:paraId="58E2EFED" w14:textId="6579BFE5" w:rsidR="00AC7C5E" w:rsidRPr="00294D97" w:rsidRDefault="00AC7C5E" w:rsidP="11969F25">
      <w:pPr>
        <w:spacing w:line="240" w:lineRule="auto"/>
        <w:rPr>
          <w:rFonts w:ascii="Gill Sans Nova" w:hAnsi="Gill Sans Nova"/>
        </w:rPr>
      </w:pPr>
      <w:r w:rsidRPr="11969F25">
        <w:rPr>
          <w:rFonts w:ascii="Gill Sans Nova" w:hAnsi="Gill Sans Nova"/>
        </w:rPr>
        <w:t>It is important to carefully define indicators and signals if they are going to be collected across multiple locations or repeated over time in order to look for trends. There needs to be a common understanding of what each one means</w:t>
      </w:r>
      <w:r w:rsidR="64CCE926" w:rsidRPr="11969F25">
        <w:rPr>
          <w:rFonts w:ascii="Gill Sans Nova" w:hAnsi="Gill Sans Nova"/>
        </w:rPr>
        <w:t>, while also maintaining a simplicity to adapt them quickly.</w:t>
      </w:r>
    </w:p>
    <w:p w14:paraId="791349E0" w14:textId="77777777" w:rsidR="00AC7C5E" w:rsidRDefault="00AC7C5E" w:rsidP="00294D97">
      <w:pPr>
        <w:spacing w:line="240" w:lineRule="auto"/>
        <w:rPr>
          <w:rFonts w:ascii="Gill Sans Nova" w:hAnsi="Gill Sans Nova"/>
          <w:b/>
          <w:bCs/>
        </w:rPr>
      </w:pPr>
    </w:p>
    <w:p w14:paraId="00000041" w14:textId="73175417" w:rsidR="00E25C38" w:rsidRPr="00294D97" w:rsidRDefault="00022509" w:rsidP="00294D97">
      <w:pPr>
        <w:spacing w:line="240" w:lineRule="auto"/>
        <w:rPr>
          <w:rFonts w:ascii="Gill Sans Nova" w:hAnsi="Gill Sans Nova"/>
        </w:rPr>
      </w:pPr>
      <w:r w:rsidRPr="11969F25">
        <w:rPr>
          <w:rFonts w:ascii="Gill Sans Nova" w:hAnsi="Gill Sans Nova"/>
          <w:b/>
          <w:bCs/>
        </w:rPr>
        <w:t xml:space="preserve">Who should be involved in </w:t>
      </w:r>
      <w:r w:rsidR="582DBA7A" w:rsidRPr="11969F25">
        <w:rPr>
          <w:rFonts w:ascii="Gill Sans Nova" w:hAnsi="Gill Sans Nova"/>
          <w:b/>
          <w:bCs/>
        </w:rPr>
        <w:t>developing</w:t>
      </w:r>
      <w:r w:rsidRPr="11969F25">
        <w:rPr>
          <w:rFonts w:ascii="Gill Sans Nova" w:hAnsi="Gill Sans Nova"/>
          <w:b/>
          <w:bCs/>
        </w:rPr>
        <w:t xml:space="preserve"> it? </w:t>
      </w:r>
      <w:r w:rsidRPr="11969F25">
        <w:rPr>
          <w:rFonts w:ascii="Gill Sans Nova" w:hAnsi="Gill Sans Nova"/>
        </w:rPr>
        <w:t xml:space="preserve">All staff </w:t>
      </w:r>
      <w:r w:rsidR="003B1ADA" w:rsidRPr="11969F25">
        <w:rPr>
          <w:rFonts w:ascii="Gill Sans Nova" w:hAnsi="Gill Sans Nova"/>
        </w:rPr>
        <w:t xml:space="preserve">who </w:t>
      </w:r>
      <w:r w:rsidRPr="11969F25">
        <w:rPr>
          <w:rFonts w:ascii="Gill Sans Nova" w:hAnsi="Gill Sans Nova"/>
        </w:rPr>
        <w:t>will have a role in context-monitoring (connections, collection, analysis or decision making) should be given the opportunity to input into the plan.</w:t>
      </w:r>
      <w:r w:rsidR="00AC7C5E" w:rsidRPr="11969F25">
        <w:rPr>
          <w:rFonts w:ascii="Gill Sans Nova" w:hAnsi="Gill Sans Nova"/>
        </w:rPr>
        <w:t xml:space="preserve"> This can include MEAL, security and</w:t>
      </w:r>
      <w:r w:rsidR="441F5BBF" w:rsidRPr="11969F25">
        <w:rPr>
          <w:rFonts w:ascii="Gill Sans Nova" w:hAnsi="Gill Sans Nova"/>
        </w:rPr>
        <w:t xml:space="preserve"> </w:t>
      </w:r>
      <w:r w:rsidR="00AC7C5E" w:rsidRPr="11969F25">
        <w:rPr>
          <w:rFonts w:ascii="Gill Sans Nova" w:hAnsi="Gill Sans Nova"/>
        </w:rPr>
        <w:t>operations staff.</w:t>
      </w:r>
      <w:r w:rsidRPr="11969F25">
        <w:rPr>
          <w:rFonts w:ascii="Gill Sans Nova" w:hAnsi="Gill Sans Nova"/>
        </w:rPr>
        <w:t xml:space="preserve"> </w:t>
      </w:r>
      <w:r w:rsidR="004E4435" w:rsidRPr="11969F25">
        <w:rPr>
          <w:rFonts w:ascii="Gill Sans Nova" w:hAnsi="Gill Sans Nova"/>
        </w:rPr>
        <w:t>Input from communities and partners should be sought</w:t>
      </w:r>
      <w:r w:rsidRPr="11969F25">
        <w:rPr>
          <w:rFonts w:ascii="Gill Sans Nova" w:hAnsi="Gill Sans Nova"/>
        </w:rPr>
        <w:t xml:space="preserve">. The National Office </w:t>
      </w:r>
      <w:r w:rsidR="004E4435" w:rsidRPr="11969F25">
        <w:rPr>
          <w:rFonts w:ascii="Gill Sans Nova" w:hAnsi="Gill Sans Nova"/>
        </w:rPr>
        <w:t>senior leadership team (</w:t>
      </w:r>
      <w:r w:rsidRPr="11969F25">
        <w:rPr>
          <w:rFonts w:ascii="Gill Sans Nova" w:hAnsi="Gill Sans Nova"/>
        </w:rPr>
        <w:t>SLT</w:t>
      </w:r>
      <w:r w:rsidR="004E4435" w:rsidRPr="11969F25">
        <w:rPr>
          <w:rFonts w:ascii="Gill Sans Nova" w:hAnsi="Gill Sans Nova"/>
        </w:rPr>
        <w:t>)</w:t>
      </w:r>
      <w:r w:rsidRPr="11969F25">
        <w:rPr>
          <w:rFonts w:ascii="Gill Sans Nova" w:hAnsi="Gill Sans Nova"/>
        </w:rPr>
        <w:t xml:space="preserve"> as well as the regional office should also have the opportunity to input and review for buy-in, support and in order to align with wider context-monitoring initiatives, strategy and security plans.</w:t>
      </w:r>
    </w:p>
    <w:p w14:paraId="00000042" w14:textId="77777777" w:rsidR="00E25C38" w:rsidRPr="00294D97" w:rsidRDefault="00E25C38" w:rsidP="00294D97">
      <w:pPr>
        <w:spacing w:line="240" w:lineRule="auto"/>
        <w:rPr>
          <w:rFonts w:ascii="Gill Sans Nova" w:hAnsi="Gill Sans Nova"/>
          <w:b/>
        </w:rPr>
      </w:pPr>
    </w:p>
    <w:p w14:paraId="00000043" w14:textId="09D7925B" w:rsidR="00E25C38" w:rsidRPr="00294D97" w:rsidRDefault="00022509" w:rsidP="00294D97">
      <w:pPr>
        <w:spacing w:line="240" w:lineRule="auto"/>
        <w:rPr>
          <w:rFonts w:ascii="Gill Sans Nova" w:hAnsi="Gill Sans Nova"/>
          <w:highlight w:val="cyan"/>
        </w:rPr>
      </w:pPr>
      <w:r w:rsidRPr="63B6B3CC">
        <w:rPr>
          <w:rFonts w:ascii="Gill Sans Nova" w:hAnsi="Gill Sans Nova"/>
          <w:b/>
          <w:bCs/>
        </w:rPr>
        <w:t xml:space="preserve">When do you </w:t>
      </w:r>
      <w:r w:rsidR="5BCAAC42" w:rsidRPr="63B6B3CC">
        <w:rPr>
          <w:rFonts w:ascii="Gill Sans Nova" w:hAnsi="Gill Sans Nova"/>
          <w:b/>
          <w:bCs/>
        </w:rPr>
        <w:t>develop</w:t>
      </w:r>
      <w:r w:rsidRPr="63B6B3CC">
        <w:rPr>
          <w:rFonts w:ascii="Gill Sans Nova" w:hAnsi="Gill Sans Nova"/>
          <w:b/>
          <w:bCs/>
        </w:rPr>
        <w:t xml:space="preserve"> it?</w:t>
      </w:r>
      <w:r w:rsidRPr="63B6B3CC">
        <w:rPr>
          <w:rFonts w:ascii="Gill Sans Nova" w:hAnsi="Gill Sans Nova"/>
        </w:rPr>
        <w:t xml:space="preserve"> Begin thinking about what to put in the plan during your design/redesign workshop. If some staff are not present, they can and should input afterwards.</w:t>
      </w:r>
    </w:p>
    <w:p w14:paraId="00000044" w14:textId="77777777" w:rsidR="00E25C38" w:rsidRPr="00294D97" w:rsidRDefault="00E25C38" w:rsidP="00294D97">
      <w:pPr>
        <w:spacing w:line="240" w:lineRule="auto"/>
        <w:rPr>
          <w:rFonts w:ascii="Gill Sans Nova" w:hAnsi="Gill Sans Nova"/>
          <w:b/>
        </w:rPr>
      </w:pPr>
    </w:p>
    <w:p w14:paraId="00000045" w14:textId="77777777" w:rsidR="00E25C38" w:rsidRPr="00294D97" w:rsidRDefault="00022509" w:rsidP="00294D97">
      <w:pPr>
        <w:spacing w:line="240" w:lineRule="auto"/>
        <w:rPr>
          <w:rFonts w:ascii="Gill Sans Nova" w:hAnsi="Gill Sans Nova"/>
        </w:rPr>
      </w:pPr>
      <w:r w:rsidRPr="00294D97">
        <w:rPr>
          <w:rFonts w:ascii="Gill Sans Nova" w:hAnsi="Gill Sans Nova"/>
          <w:b/>
        </w:rPr>
        <w:t>How often should it be updated?</w:t>
      </w:r>
      <w:r w:rsidRPr="00294D97">
        <w:rPr>
          <w:rFonts w:ascii="Gill Sans Nova" w:hAnsi="Gill Sans Nova"/>
        </w:rPr>
        <w:t xml:space="preserve"> All elements should be held flexibly so that they can change as required.  At a minimum, the plan (especially the indicators and signals) should be reviewed every 6 months, and more frequently as the context changes. This should be alongside scenario review (upon which indicators/signals are based).  </w:t>
      </w:r>
    </w:p>
    <w:p w14:paraId="00000046" w14:textId="77777777" w:rsidR="00E25C38" w:rsidRPr="00294D97" w:rsidRDefault="00E25C38" w:rsidP="00294D97">
      <w:pPr>
        <w:spacing w:line="240" w:lineRule="auto"/>
        <w:rPr>
          <w:rFonts w:ascii="Gill Sans Nova" w:hAnsi="Gill Sans Nova"/>
          <w:b/>
        </w:rPr>
      </w:pPr>
    </w:p>
    <w:p w14:paraId="00000047" w14:textId="7262125A" w:rsidR="00E25C38" w:rsidRDefault="00022509" w:rsidP="00294D97">
      <w:pPr>
        <w:spacing w:line="240" w:lineRule="auto"/>
        <w:rPr>
          <w:rFonts w:ascii="Gill Sans Nova" w:hAnsi="Gill Sans Nova"/>
        </w:rPr>
      </w:pPr>
      <w:r w:rsidRPr="63B6B3CC">
        <w:rPr>
          <w:rFonts w:ascii="Gill Sans Nova" w:hAnsi="Gill Sans Nova"/>
          <w:b/>
          <w:bCs/>
        </w:rPr>
        <w:t xml:space="preserve">What is included in the plan? </w:t>
      </w:r>
      <w:r w:rsidRPr="63B6B3CC">
        <w:rPr>
          <w:rFonts w:ascii="Gill Sans Nova" w:hAnsi="Gill Sans Nova"/>
        </w:rPr>
        <w:t xml:space="preserve">The plan (usually done in an excel file) does not have to be very detailed.  If you would like to see a working version, please ask your mentor or the FCPA </w:t>
      </w:r>
      <w:r w:rsidR="004E4435" w:rsidRPr="63B6B3CC">
        <w:rPr>
          <w:rFonts w:ascii="Gill Sans Nova" w:hAnsi="Gill Sans Nova"/>
        </w:rPr>
        <w:t>core group</w:t>
      </w:r>
      <w:r w:rsidRPr="63B6B3CC">
        <w:rPr>
          <w:rFonts w:ascii="Gill Sans Nova" w:hAnsi="Gill Sans Nova"/>
        </w:rPr>
        <w:t xml:space="preserve">. It should include information on the following:  </w:t>
      </w:r>
    </w:p>
    <w:p w14:paraId="6843BB1C" w14:textId="77777777" w:rsidR="003B1ADA" w:rsidRPr="00294D97" w:rsidRDefault="003B1ADA" w:rsidP="00294D97">
      <w:pPr>
        <w:spacing w:line="240" w:lineRule="auto"/>
        <w:rPr>
          <w:rFonts w:ascii="Gill Sans Nova" w:hAnsi="Gill Sans Nova"/>
        </w:rPr>
      </w:pPr>
    </w:p>
    <w:p w14:paraId="00000049" w14:textId="358DC7B4" w:rsidR="00E25C38" w:rsidRPr="00294D97" w:rsidRDefault="00022509" w:rsidP="63B6B3CC">
      <w:pPr>
        <w:spacing w:line="240" w:lineRule="auto"/>
        <w:rPr>
          <w:rFonts w:ascii="Gill Sans Nova" w:hAnsi="Gill Sans Nova"/>
          <w:b/>
          <w:bCs/>
          <w:i/>
          <w:iCs/>
          <w:u w:val="single"/>
        </w:rPr>
      </w:pPr>
      <w:r w:rsidRPr="63B6B3CC">
        <w:rPr>
          <w:rFonts w:ascii="Gill Sans Nova" w:hAnsi="Gill Sans Nova"/>
          <w:b/>
          <w:bCs/>
          <w:i/>
          <w:iCs/>
          <w:u w:val="single"/>
        </w:rPr>
        <w:t>List of</w:t>
      </w:r>
      <w:r w:rsidR="008B7905">
        <w:rPr>
          <w:rFonts w:ascii="Gill Sans Nova" w:hAnsi="Gill Sans Nova"/>
          <w:b/>
          <w:bCs/>
          <w:i/>
          <w:iCs/>
          <w:u w:val="single"/>
        </w:rPr>
        <w:t xml:space="preserve"> defined</w:t>
      </w:r>
      <w:r w:rsidRPr="63B6B3CC">
        <w:rPr>
          <w:rFonts w:ascii="Gill Sans Nova" w:hAnsi="Gill Sans Nova"/>
          <w:b/>
          <w:bCs/>
          <w:i/>
          <w:iCs/>
          <w:u w:val="single"/>
        </w:rPr>
        <w:t xml:space="preserve"> indicators and signals </w:t>
      </w:r>
    </w:p>
    <w:p w14:paraId="0000004A" w14:textId="77777777" w:rsidR="00E25C38" w:rsidRPr="00294D97" w:rsidRDefault="00E25C38" w:rsidP="00294D97">
      <w:pPr>
        <w:spacing w:line="240" w:lineRule="auto"/>
        <w:ind w:firstLine="720"/>
        <w:rPr>
          <w:rFonts w:ascii="Gill Sans Nova" w:hAnsi="Gill Sans Nova"/>
          <w:b/>
          <w:u w:val="single"/>
        </w:rPr>
      </w:pPr>
    </w:p>
    <w:p w14:paraId="0000004B" w14:textId="77777777" w:rsidR="00E25C38" w:rsidRPr="00294D97" w:rsidRDefault="00022509" w:rsidP="00294D97">
      <w:pPr>
        <w:numPr>
          <w:ilvl w:val="0"/>
          <w:numId w:val="2"/>
        </w:numPr>
        <w:spacing w:line="240" w:lineRule="auto"/>
        <w:rPr>
          <w:rFonts w:ascii="Gill Sans Nova" w:hAnsi="Gill Sans Nova"/>
        </w:rPr>
      </w:pPr>
      <w:r w:rsidRPr="63B6B3CC">
        <w:rPr>
          <w:rFonts w:ascii="Gill Sans Nova" w:hAnsi="Gill Sans Nova"/>
          <w:i/>
          <w:iCs/>
        </w:rPr>
        <w:t>Number</w:t>
      </w:r>
      <w:r w:rsidRPr="63B6B3CC">
        <w:rPr>
          <w:rFonts w:ascii="Gill Sans Nova" w:hAnsi="Gill Sans Nova"/>
        </w:rPr>
        <w:t>: There is no se</w:t>
      </w:r>
      <w:r w:rsidRPr="63B6B3CC">
        <w:rPr>
          <w:rFonts w:ascii="Gill Sans Nova" w:hAnsi="Gill Sans Nova"/>
          <w:highlight w:val="white"/>
        </w:rPr>
        <w:t xml:space="preserve">t number of indicators or signals. The key is to select the most important ones that will give information about current and future changes and balance this with what is practical and reasonable within the context. </w:t>
      </w:r>
    </w:p>
    <w:p w14:paraId="155F254C" w14:textId="13FD2A5F" w:rsidR="3C34D3A5" w:rsidRDefault="3C34D3A5" w:rsidP="63B6B3CC">
      <w:pPr>
        <w:spacing w:line="240" w:lineRule="auto"/>
        <w:rPr>
          <w:rFonts w:ascii="Gill Sans Nova" w:hAnsi="Gill Sans Nova"/>
          <w:highlight w:val="white"/>
        </w:rPr>
      </w:pPr>
    </w:p>
    <w:p w14:paraId="20D7EBE0" w14:textId="4FD3E536" w:rsidR="00E25C38" w:rsidRPr="00294D97" w:rsidRDefault="00022509" w:rsidP="00294D97">
      <w:pPr>
        <w:numPr>
          <w:ilvl w:val="0"/>
          <w:numId w:val="2"/>
        </w:numPr>
        <w:spacing w:line="240" w:lineRule="auto"/>
        <w:rPr>
          <w:rFonts w:ascii="Gill Sans Nova" w:hAnsi="Gill Sans Nova"/>
          <w:highlight w:val="white"/>
        </w:rPr>
      </w:pPr>
      <w:r w:rsidRPr="11969F25">
        <w:rPr>
          <w:rFonts w:ascii="Gill Sans Nova" w:hAnsi="Gill Sans Nova"/>
          <w:i/>
          <w:iCs/>
          <w:highlight w:val="white"/>
        </w:rPr>
        <w:t>Range/type</w:t>
      </w:r>
      <w:r w:rsidRPr="11969F25">
        <w:rPr>
          <w:rFonts w:ascii="Gill Sans Nova" w:hAnsi="Gill Sans Nova"/>
          <w:highlight w:val="white"/>
        </w:rPr>
        <w:t>: It can be useful to group indicators/signals by type/categories (</w:t>
      </w:r>
      <w:proofErr w:type="spellStart"/>
      <w:r w:rsidRPr="11969F25">
        <w:rPr>
          <w:rFonts w:ascii="Gill Sans Nova" w:hAnsi="Gill Sans Nova"/>
          <w:highlight w:val="white"/>
        </w:rPr>
        <w:t>e.g</w:t>
      </w:r>
      <w:proofErr w:type="spellEnd"/>
      <w:r w:rsidRPr="11969F25">
        <w:rPr>
          <w:rFonts w:ascii="Gill Sans Nova" w:hAnsi="Gill Sans Nova"/>
          <w:highlight w:val="white"/>
        </w:rPr>
        <w:t xml:space="preserve"> political, economic, security, education, health, protection, conflict, displacement, environment) as a way to organise and ensure holistic tracking of all elements of the situation. It can also be useful to organise according to signal or indicator. They should primarily be based on scenarios. </w:t>
      </w:r>
    </w:p>
    <w:p w14:paraId="301F63F6" w14:textId="1795DBE4" w:rsidR="00E25C38" w:rsidRPr="00294D97" w:rsidRDefault="00E25C38" w:rsidP="00966BC6">
      <w:pPr>
        <w:spacing w:line="240" w:lineRule="auto"/>
        <w:rPr>
          <w:rFonts w:ascii="Gill Sans Nova" w:hAnsi="Gill Sans Nova"/>
          <w:highlight w:val="white"/>
        </w:rPr>
      </w:pPr>
    </w:p>
    <w:p w14:paraId="0000004C" w14:textId="75D378CF" w:rsidR="00E25C38" w:rsidRPr="00294D97" w:rsidRDefault="00022509" w:rsidP="11969F25">
      <w:pPr>
        <w:numPr>
          <w:ilvl w:val="0"/>
          <w:numId w:val="2"/>
        </w:numPr>
        <w:spacing w:line="240" w:lineRule="auto"/>
        <w:rPr>
          <w:highlight w:val="white"/>
        </w:rPr>
      </w:pPr>
      <w:r w:rsidRPr="11969F25">
        <w:rPr>
          <w:rFonts w:ascii="Gill Sans Nova" w:hAnsi="Gill Sans Nova"/>
          <w:highlight w:val="white"/>
        </w:rPr>
        <w:t xml:space="preserve">You do not have to have indicators/signals across all of the above categories if they are not relevant. </w:t>
      </w:r>
      <w:r w:rsidR="008B7905" w:rsidRPr="11969F25">
        <w:rPr>
          <w:rFonts w:ascii="Gill Sans Nova" w:hAnsi="Gill Sans Nova"/>
        </w:rPr>
        <w:t xml:space="preserve">Choice of indicators may also be determined by how easy they are to regularly monitor/collect and how sensitive they might be to changes in context that will best enable real time adaptive decision making. </w:t>
      </w:r>
      <w:r>
        <w:br/>
      </w:r>
    </w:p>
    <w:p w14:paraId="31A0EE8E" w14:textId="575D72A3" w:rsidR="00B84AE2" w:rsidRPr="00B84AE2" w:rsidRDefault="00022509" w:rsidP="00B84AE2">
      <w:pPr>
        <w:numPr>
          <w:ilvl w:val="0"/>
          <w:numId w:val="2"/>
        </w:numPr>
        <w:spacing w:line="240" w:lineRule="auto"/>
        <w:rPr>
          <w:rFonts w:ascii="Gill Sans Nova" w:hAnsi="Gill Sans Nova"/>
          <w:highlight w:val="white"/>
        </w:rPr>
      </w:pPr>
      <w:r w:rsidRPr="0E2F9A79">
        <w:rPr>
          <w:rFonts w:ascii="Gill Sans Nova" w:hAnsi="Gill Sans Nova"/>
          <w:i/>
          <w:iCs/>
          <w:highlight w:val="white"/>
        </w:rPr>
        <w:t>Levels</w:t>
      </w:r>
      <w:r w:rsidRPr="0E2F9A79">
        <w:rPr>
          <w:rFonts w:ascii="Gill Sans Nova" w:hAnsi="Gill Sans Nova"/>
          <w:highlight w:val="white"/>
        </w:rPr>
        <w:t xml:space="preserve">: Indicators/signals can monitor the context at different levels </w:t>
      </w:r>
      <w:proofErr w:type="spellStart"/>
      <w:r w:rsidRPr="0E2F9A79">
        <w:rPr>
          <w:rFonts w:ascii="Gill Sans Nova" w:hAnsi="Gill Sans Nova"/>
          <w:highlight w:val="white"/>
        </w:rPr>
        <w:t>e.g</w:t>
      </w:r>
      <w:proofErr w:type="spellEnd"/>
      <w:r w:rsidRPr="0E2F9A79">
        <w:rPr>
          <w:rFonts w:ascii="Gill Sans Nova" w:hAnsi="Gill Sans Nova"/>
          <w:highlight w:val="white"/>
        </w:rPr>
        <w:t xml:space="preserve"> national, sub national, </w:t>
      </w:r>
      <w:r w:rsidR="004E4435" w:rsidRPr="0E2F9A79">
        <w:rPr>
          <w:rFonts w:ascii="Gill Sans Nova" w:hAnsi="Gill Sans Nova"/>
          <w:highlight w:val="white"/>
        </w:rPr>
        <w:t xml:space="preserve">city, district, neighbourhood or village levels </w:t>
      </w:r>
      <w:r w:rsidRPr="0E2F9A79">
        <w:rPr>
          <w:rFonts w:ascii="Gill Sans Nova" w:hAnsi="Gill Sans Nova"/>
          <w:highlight w:val="white"/>
        </w:rPr>
        <w:t xml:space="preserve">with the aim of providing information that will be helpful to make decisions. </w:t>
      </w:r>
      <w:r w:rsidR="00B84AE2" w:rsidRPr="0E2F9A79">
        <w:rPr>
          <w:rFonts w:ascii="Gill Sans Nova" w:hAnsi="Gill Sans Nova"/>
          <w:highlight w:val="white"/>
        </w:rPr>
        <w:t xml:space="preserve">Your choice of indicators/signals (and if you choose to have a mix) will therefore depend on the overarching purpose and parameters of the context monitoring. </w:t>
      </w:r>
      <w:r w:rsidRPr="0E2F9A79">
        <w:rPr>
          <w:rFonts w:ascii="Gill Sans Nova" w:hAnsi="Gill Sans Nova"/>
          <w:highlight w:val="white"/>
        </w:rPr>
        <w:t>It is not compulsory to have a mix of indicators from every level and choice of indicators may also be determined by the information available/capacity to collect.</w:t>
      </w:r>
    </w:p>
    <w:p w14:paraId="1429C547" w14:textId="61ED5980" w:rsidR="0E2F9A79" w:rsidRDefault="0E2F9A79" w:rsidP="0E2F9A79">
      <w:pPr>
        <w:spacing w:line="240" w:lineRule="auto"/>
        <w:rPr>
          <w:rFonts w:ascii="Gill Sans Nova" w:hAnsi="Gill Sans Nova"/>
          <w:i/>
          <w:iCs/>
          <w:highlight w:val="white"/>
        </w:rPr>
      </w:pPr>
    </w:p>
    <w:p w14:paraId="0000004E" w14:textId="5F09484E" w:rsidR="00E25C38" w:rsidRPr="00294D97" w:rsidRDefault="00022509" w:rsidP="00294D97">
      <w:pPr>
        <w:numPr>
          <w:ilvl w:val="0"/>
          <w:numId w:val="2"/>
        </w:numPr>
        <w:spacing w:line="240" w:lineRule="auto"/>
        <w:rPr>
          <w:rFonts w:ascii="Gill Sans Nova" w:hAnsi="Gill Sans Nova"/>
          <w:highlight w:val="white"/>
        </w:rPr>
      </w:pPr>
      <w:r w:rsidRPr="63B6B3CC">
        <w:rPr>
          <w:rFonts w:ascii="Gill Sans Nova" w:hAnsi="Gill Sans Nova"/>
          <w:i/>
          <w:iCs/>
          <w:highlight w:val="white"/>
        </w:rPr>
        <w:t xml:space="preserve">Sensitivities and </w:t>
      </w:r>
      <w:r w:rsidR="66923765" w:rsidRPr="63B6B3CC">
        <w:rPr>
          <w:rFonts w:ascii="Gill Sans Nova" w:hAnsi="Gill Sans Nova"/>
          <w:i/>
          <w:iCs/>
          <w:highlight w:val="white"/>
        </w:rPr>
        <w:t>staff safety</w:t>
      </w:r>
      <w:r w:rsidRPr="63B6B3CC">
        <w:rPr>
          <w:rFonts w:ascii="Gill Sans Nova" w:hAnsi="Gill Sans Nova"/>
          <w:highlight w:val="white"/>
        </w:rPr>
        <w:t xml:space="preserve">: Some indicators/signals may be sensitive in nature and more challenging to track, whether due to lack of data, people not being willing to share or at times people finding it difficult to think ahead to what the future might bring. World Vision’s context-monitoring should never put staff or </w:t>
      </w:r>
      <w:r w:rsidR="00560174" w:rsidRPr="63B6B3CC">
        <w:rPr>
          <w:rFonts w:ascii="Gill Sans Nova" w:hAnsi="Gill Sans Nova"/>
          <w:highlight w:val="white"/>
        </w:rPr>
        <w:t xml:space="preserve">stakeholders (including communities) </w:t>
      </w:r>
      <w:r w:rsidRPr="63B6B3CC">
        <w:rPr>
          <w:rFonts w:ascii="Gill Sans Nova" w:hAnsi="Gill Sans Nova"/>
          <w:highlight w:val="white"/>
        </w:rPr>
        <w:t>at risk and should collect information on a voluntary basis and in a way where people are comfortable. Work with security staff to assess the risks</w:t>
      </w:r>
      <w:r w:rsidR="01CC2935" w:rsidRPr="63B6B3CC">
        <w:rPr>
          <w:rFonts w:ascii="Gill Sans Nova" w:hAnsi="Gill Sans Nova"/>
          <w:highlight w:val="white"/>
        </w:rPr>
        <w:t xml:space="preserve"> during the entire context-monitoring </w:t>
      </w:r>
      <w:r w:rsidR="003B1ADA" w:rsidRPr="63B6B3CC">
        <w:rPr>
          <w:rFonts w:ascii="Gill Sans Nova" w:hAnsi="Gill Sans Nova"/>
          <w:highlight w:val="white"/>
        </w:rPr>
        <w:t>process</w:t>
      </w:r>
      <w:r w:rsidRPr="63B6B3CC">
        <w:rPr>
          <w:rFonts w:ascii="Gill Sans Nova" w:hAnsi="Gill Sans Nova"/>
          <w:highlight w:val="white"/>
        </w:rPr>
        <w:t xml:space="preserve"> and put in place appropriate mitigation measures (</w:t>
      </w:r>
      <w:proofErr w:type="spellStart"/>
      <w:r w:rsidRPr="63B6B3CC">
        <w:rPr>
          <w:rFonts w:ascii="Gill Sans Nova" w:hAnsi="Gill Sans Nova"/>
          <w:highlight w:val="white"/>
        </w:rPr>
        <w:t>e.g</w:t>
      </w:r>
      <w:proofErr w:type="spellEnd"/>
      <w:r w:rsidRPr="63B6B3CC">
        <w:rPr>
          <w:rFonts w:ascii="Gill Sans Nova" w:hAnsi="Gill Sans Nova"/>
          <w:highlight w:val="white"/>
        </w:rPr>
        <w:t xml:space="preserve"> collecting data anonymously). </w:t>
      </w:r>
      <w:r>
        <w:br/>
      </w:r>
    </w:p>
    <w:p w14:paraId="2C15BF3F" w14:textId="0D373D61" w:rsidR="00E25C38" w:rsidRPr="00294D97" w:rsidRDefault="00022509" w:rsidP="63B6B3CC">
      <w:pPr>
        <w:numPr>
          <w:ilvl w:val="0"/>
          <w:numId w:val="2"/>
        </w:numPr>
        <w:spacing w:line="240" w:lineRule="auto"/>
        <w:rPr>
          <w:highlight w:val="white"/>
        </w:rPr>
      </w:pPr>
      <w:r w:rsidRPr="0E2F9A79">
        <w:rPr>
          <w:rFonts w:ascii="Gill Sans Nova" w:hAnsi="Gill Sans Nova"/>
          <w:i/>
          <w:iCs/>
        </w:rPr>
        <w:t>New or existing</w:t>
      </w:r>
      <w:r w:rsidRPr="0E2F9A79">
        <w:rPr>
          <w:rFonts w:ascii="Gill Sans Nova" w:hAnsi="Gill Sans Nova"/>
        </w:rPr>
        <w:t xml:space="preserve">: Indicators/signals do not necessarily have to be new. Some identified may already be tracked by other departments </w:t>
      </w:r>
      <w:proofErr w:type="spellStart"/>
      <w:r w:rsidRPr="0E2F9A79">
        <w:rPr>
          <w:rFonts w:ascii="Gill Sans Nova" w:hAnsi="Gill Sans Nova"/>
        </w:rPr>
        <w:t>e.g</w:t>
      </w:r>
      <w:proofErr w:type="spellEnd"/>
      <w:r w:rsidRPr="0E2F9A79">
        <w:rPr>
          <w:rFonts w:ascii="Gill Sans Nova" w:hAnsi="Gill Sans Nova"/>
        </w:rPr>
        <w:t xml:space="preserve"> </w:t>
      </w:r>
      <w:r w:rsidR="00AC7C5E" w:rsidRPr="0E2F9A79">
        <w:rPr>
          <w:rFonts w:ascii="Gill Sans Nova" w:hAnsi="Gill Sans Nova"/>
        </w:rPr>
        <w:t xml:space="preserve">MEAL via existing humanitarian accountability mechanisms or community consultations, </w:t>
      </w:r>
      <w:r w:rsidRPr="0E2F9A79">
        <w:rPr>
          <w:rFonts w:ascii="Gill Sans Nova" w:hAnsi="Gill Sans Nova"/>
        </w:rPr>
        <w:t xml:space="preserve">security or </w:t>
      </w:r>
      <w:r w:rsidR="004E4435" w:rsidRPr="0E2F9A79">
        <w:rPr>
          <w:rFonts w:ascii="Gill Sans Nova" w:hAnsi="Gill Sans Nova"/>
        </w:rPr>
        <w:t>operations</w:t>
      </w:r>
      <w:r w:rsidR="25CE94F9" w:rsidRPr="0E2F9A79">
        <w:rPr>
          <w:rFonts w:ascii="Gill Sans Nova" w:hAnsi="Gill Sans Nova"/>
        </w:rPr>
        <w:t>,</w:t>
      </w:r>
      <w:r w:rsidR="004E4435" w:rsidRPr="0E2F9A79">
        <w:rPr>
          <w:rFonts w:ascii="Gill Sans Nova" w:hAnsi="Gill Sans Nova"/>
        </w:rPr>
        <w:t xml:space="preserve"> </w:t>
      </w:r>
      <w:r w:rsidRPr="0E2F9A79">
        <w:rPr>
          <w:rFonts w:ascii="Gill Sans Nova" w:hAnsi="Gill Sans Nova"/>
        </w:rPr>
        <w:t>and can be incorpora</w:t>
      </w:r>
      <w:r w:rsidRPr="0E2F9A79">
        <w:rPr>
          <w:rFonts w:ascii="Gill Sans Nova" w:hAnsi="Gill Sans Nova"/>
          <w:highlight w:val="white"/>
        </w:rPr>
        <w:t xml:space="preserve">ted into the plan. Indicators/signals can be sectoral ones that </w:t>
      </w:r>
      <w:r w:rsidR="004E4435" w:rsidRPr="0E2F9A79">
        <w:rPr>
          <w:rFonts w:ascii="Gill Sans Nova" w:hAnsi="Gill Sans Nova"/>
          <w:highlight w:val="white"/>
        </w:rPr>
        <w:t xml:space="preserve">projects </w:t>
      </w:r>
      <w:r w:rsidR="008B7905" w:rsidRPr="0E2F9A79">
        <w:rPr>
          <w:rFonts w:ascii="Gill Sans Nova" w:hAnsi="Gill Sans Nova"/>
          <w:highlight w:val="white"/>
        </w:rPr>
        <w:t xml:space="preserve">already </w:t>
      </w:r>
      <w:r w:rsidRPr="0E2F9A79">
        <w:rPr>
          <w:rFonts w:ascii="Gill Sans Nova" w:hAnsi="Gill Sans Nova"/>
          <w:highlight w:val="white"/>
        </w:rPr>
        <w:t>use</w:t>
      </w:r>
      <w:r w:rsidR="001D18B5" w:rsidRPr="0E2F9A79">
        <w:rPr>
          <w:rFonts w:ascii="Gill Sans Nova" w:hAnsi="Gill Sans Nova"/>
          <w:highlight w:val="white"/>
        </w:rPr>
        <w:t xml:space="preserve"> at the output level</w:t>
      </w:r>
      <w:r w:rsidR="007351CE" w:rsidRPr="0E2F9A79">
        <w:rPr>
          <w:rFonts w:ascii="Gill Sans Nova" w:hAnsi="Gill Sans Nova"/>
          <w:highlight w:val="white"/>
        </w:rPr>
        <w:t xml:space="preserve"> through the programme MEAL system</w:t>
      </w:r>
      <w:r w:rsidRPr="0E2F9A79">
        <w:rPr>
          <w:rFonts w:ascii="Gill Sans Nova" w:hAnsi="Gill Sans Nova"/>
          <w:highlight w:val="white"/>
        </w:rPr>
        <w:t xml:space="preserve"> (</w:t>
      </w:r>
      <w:r w:rsidR="474DF29C" w:rsidRPr="0E2F9A79">
        <w:rPr>
          <w:rFonts w:ascii="Gill Sans Nova" w:hAnsi="Gill Sans Nova"/>
          <w:highlight w:val="white"/>
        </w:rPr>
        <w:t>such as</w:t>
      </w:r>
      <w:r w:rsidRPr="0E2F9A79">
        <w:rPr>
          <w:rFonts w:ascii="Gill Sans Nova" w:hAnsi="Gill Sans Nova"/>
          <w:highlight w:val="white"/>
        </w:rPr>
        <w:t xml:space="preserve"> levels of clean water, malnutrition</w:t>
      </w:r>
      <w:r w:rsidR="008B7905" w:rsidRPr="0E2F9A79">
        <w:rPr>
          <w:rFonts w:ascii="Gill Sans Nova" w:hAnsi="Gill Sans Nova"/>
          <w:highlight w:val="white"/>
        </w:rPr>
        <w:t>, children attending school,</w:t>
      </w:r>
      <w:r w:rsidR="001D18B5" w:rsidRPr="0E2F9A79">
        <w:rPr>
          <w:rFonts w:ascii="Gill Sans Nova" w:hAnsi="Gill Sans Nova"/>
          <w:highlight w:val="white"/>
        </w:rPr>
        <w:t xml:space="preserve"> which affect specific activities</w:t>
      </w:r>
      <w:r w:rsidRPr="0E2F9A79">
        <w:rPr>
          <w:rFonts w:ascii="Gill Sans Nova" w:hAnsi="Gill Sans Nova"/>
          <w:highlight w:val="white"/>
        </w:rPr>
        <w:t xml:space="preserve">) </w:t>
      </w:r>
      <w:r w:rsidRPr="0E2F9A79">
        <w:rPr>
          <w:rFonts w:ascii="Gill Sans Nova" w:hAnsi="Gill Sans Nova"/>
          <w:i/>
          <w:iCs/>
          <w:highlight w:val="white"/>
        </w:rPr>
        <w:t>as well as</w:t>
      </w:r>
      <w:r w:rsidRPr="0E2F9A79">
        <w:rPr>
          <w:rFonts w:ascii="Gill Sans Nova" w:hAnsi="Gill Sans Nova"/>
          <w:highlight w:val="white"/>
        </w:rPr>
        <w:t xml:space="preserve"> wider economic,</w:t>
      </w:r>
      <w:r w:rsidR="3A3951B6" w:rsidRPr="0E2F9A79">
        <w:rPr>
          <w:rFonts w:ascii="Gill Sans Nova" w:hAnsi="Gill Sans Nova"/>
          <w:highlight w:val="white"/>
        </w:rPr>
        <w:t xml:space="preserve"> environmental, conflict</w:t>
      </w:r>
      <w:r w:rsidRPr="0E2F9A79">
        <w:rPr>
          <w:rFonts w:ascii="Gill Sans Nova" w:hAnsi="Gill Sans Nova"/>
          <w:highlight w:val="white"/>
        </w:rPr>
        <w:t xml:space="preserve"> political or social issues</w:t>
      </w:r>
      <w:r w:rsidR="001D18B5" w:rsidRPr="0E2F9A79">
        <w:rPr>
          <w:rFonts w:ascii="Gill Sans Nova" w:hAnsi="Gill Sans Nova"/>
          <w:highlight w:val="white"/>
        </w:rPr>
        <w:t>, which might impact outcomes</w:t>
      </w:r>
      <w:r w:rsidRPr="0E2F9A79">
        <w:rPr>
          <w:rFonts w:ascii="Gill Sans Nova" w:hAnsi="Gill Sans Nova"/>
          <w:highlight w:val="white"/>
        </w:rPr>
        <w:t xml:space="preserve">. The key is to ensure this data is looking at either current or future changes. </w:t>
      </w:r>
    </w:p>
    <w:p w14:paraId="7E137309" w14:textId="6A52587E" w:rsidR="00E25C38" w:rsidRPr="00294D97" w:rsidRDefault="00E25C38" w:rsidP="63B6B3CC">
      <w:pPr>
        <w:spacing w:line="240" w:lineRule="auto"/>
        <w:rPr>
          <w:rFonts w:ascii="Gill Sans Nova" w:eastAsia="Gill Sans Nova" w:hAnsi="Gill Sans Nova" w:cs="Gill Sans Nova"/>
          <w:highlight w:val="white"/>
        </w:rPr>
      </w:pPr>
    </w:p>
    <w:p w14:paraId="0000004F" w14:textId="22290B76" w:rsidR="00E25C38" w:rsidRPr="00294D97" w:rsidRDefault="6357C0BE" w:rsidP="63B6B3CC">
      <w:pPr>
        <w:numPr>
          <w:ilvl w:val="0"/>
          <w:numId w:val="2"/>
        </w:numPr>
        <w:spacing w:line="240" w:lineRule="auto"/>
        <w:rPr>
          <w:highlight w:val="white"/>
        </w:rPr>
      </w:pPr>
      <w:r w:rsidRPr="63B6B3CC">
        <w:rPr>
          <w:rFonts w:ascii="Gill Sans Nova" w:eastAsia="Gill Sans Nova" w:hAnsi="Gill Sans Nova" w:cs="Gill Sans Nova"/>
        </w:rPr>
        <w:t xml:space="preserve">This strategic context-monitoring may often be similar to that which exists within the </w:t>
      </w:r>
      <w:r w:rsidR="007351CE">
        <w:rPr>
          <w:rFonts w:ascii="Gill Sans Nova" w:eastAsia="Gill Sans Nova" w:hAnsi="Gill Sans Nova" w:cs="Gill Sans Nova"/>
        </w:rPr>
        <w:t xml:space="preserve">programme </w:t>
      </w:r>
      <w:r w:rsidRPr="63B6B3CC">
        <w:rPr>
          <w:rFonts w:ascii="Gill Sans Nova" w:eastAsia="Gill Sans Nova" w:hAnsi="Gill Sans Nova" w:cs="Gill Sans Nova"/>
        </w:rPr>
        <w:t xml:space="preserve">MEAL </w:t>
      </w:r>
      <w:r w:rsidR="007351CE">
        <w:rPr>
          <w:rFonts w:ascii="Gill Sans Nova" w:eastAsia="Gill Sans Nova" w:hAnsi="Gill Sans Nova" w:cs="Gill Sans Nova"/>
        </w:rPr>
        <w:t>system</w:t>
      </w:r>
      <w:r w:rsidRPr="63B6B3CC">
        <w:rPr>
          <w:rFonts w:ascii="Gill Sans Nova" w:eastAsia="Gill Sans Nova" w:hAnsi="Gill Sans Nova" w:cs="Gill Sans Nova"/>
        </w:rPr>
        <w:t>, but it is not the same. MEAL-monitoring is an essential function that happens alongside and the two can complement each other. As they have different criteria of success, they should not be merged</w:t>
      </w:r>
      <w:r w:rsidR="008B7905">
        <w:rPr>
          <w:rFonts w:ascii="Gill Sans Nova" w:eastAsia="Gill Sans Nova" w:hAnsi="Gill Sans Nova" w:cs="Gill Sans Nova"/>
        </w:rPr>
        <w:t xml:space="preserve"> but they can and should inform each other</w:t>
      </w:r>
      <w:r w:rsidRPr="63B6B3CC">
        <w:rPr>
          <w:rFonts w:ascii="Gill Sans Nova" w:eastAsia="Gill Sans Nova" w:hAnsi="Gill Sans Nova" w:cs="Gill Sans Nova"/>
        </w:rPr>
        <w:t>. This strategic context-monitoring should also most of the time be owned by collaborative multi-departmental team to ensure diverse perspective and collective understanding</w:t>
      </w:r>
      <w:r w:rsidR="00022509">
        <w:br/>
      </w:r>
    </w:p>
    <w:p w14:paraId="00000050" w14:textId="679943BE" w:rsidR="00E25C38" w:rsidRPr="00294D97" w:rsidRDefault="00022509" w:rsidP="00294D97">
      <w:pPr>
        <w:numPr>
          <w:ilvl w:val="0"/>
          <w:numId w:val="2"/>
        </w:numPr>
        <w:spacing w:line="240" w:lineRule="auto"/>
        <w:rPr>
          <w:rFonts w:ascii="Gill Sans Nova" w:hAnsi="Gill Sans Nova"/>
        </w:rPr>
      </w:pPr>
      <w:r w:rsidRPr="0E2F9A79">
        <w:rPr>
          <w:rFonts w:ascii="Gill Sans Nova" w:hAnsi="Gill Sans Nova"/>
          <w:i/>
          <w:iCs/>
          <w:highlight w:val="white"/>
        </w:rPr>
        <w:t>Final decision on indicators/signals</w:t>
      </w:r>
      <w:r w:rsidRPr="0E2F9A79">
        <w:rPr>
          <w:rFonts w:ascii="Gill Sans Nova" w:hAnsi="Gill Sans Nova"/>
          <w:highlight w:val="white"/>
        </w:rPr>
        <w:t>: It can be helpful to have a designated owner of the context-monitoring process w</w:t>
      </w:r>
      <w:r w:rsidRPr="0E2F9A79">
        <w:rPr>
          <w:rFonts w:ascii="Gill Sans Nova" w:hAnsi="Gill Sans Nova"/>
        </w:rPr>
        <w:t>ho makes the final decision on indicators/signals once consultation has taken place. They should try and get good enough consensus but also keep the process moving so that it starts to bring practical value to project level decision making as soon as possibl</w:t>
      </w:r>
      <w:r w:rsidRPr="0E2F9A79">
        <w:rPr>
          <w:rFonts w:ascii="Gill Sans Nova" w:hAnsi="Gill Sans Nova"/>
          <w:highlight w:val="white"/>
        </w:rPr>
        <w:t>e. Given the multidisciplinary nature of this, it could be staff from a range of departments, including operations, security or M</w:t>
      </w:r>
      <w:r w:rsidR="4341BAA1" w:rsidRPr="0E2F9A79">
        <w:rPr>
          <w:rFonts w:ascii="Gill Sans Nova" w:hAnsi="Gill Sans Nova"/>
          <w:highlight w:val="white"/>
        </w:rPr>
        <w:t>EAL</w:t>
      </w:r>
      <w:r w:rsidRPr="0E2F9A79">
        <w:rPr>
          <w:rFonts w:ascii="Gill Sans Nova" w:hAnsi="Gill Sans Nova"/>
          <w:highlight w:val="white"/>
        </w:rPr>
        <w:t xml:space="preserve">. </w:t>
      </w:r>
      <w:r>
        <w:br/>
      </w:r>
    </w:p>
    <w:p w14:paraId="00000051" w14:textId="6D20FAC9" w:rsidR="00E25C38" w:rsidRPr="00294D97" w:rsidRDefault="00022509" w:rsidP="00294D97">
      <w:pPr>
        <w:numPr>
          <w:ilvl w:val="0"/>
          <w:numId w:val="2"/>
        </w:numPr>
        <w:spacing w:line="240" w:lineRule="auto"/>
        <w:rPr>
          <w:rFonts w:ascii="Gill Sans Nova" w:hAnsi="Gill Sans Nova"/>
        </w:rPr>
      </w:pPr>
      <w:r w:rsidRPr="63B6B3CC">
        <w:rPr>
          <w:rFonts w:ascii="Gill Sans Nova" w:hAnsi="Gill Sans Nova"/>
          <w:i/>
          <w:iCs/>
        </w:rPr>
        <w:t>Thresholds</w:t>
      </w:r>
      <w:r w:rsidRPr="63B6B3CC">
        <w:rPr>
          <w:rFonts w:ascii="Gill Sans Nova" w:hAnsi="Gill Sans Nova"/>
        </w:rPr>
        <w:t>: Thresholds are markers</w:t>
      </w:r>
      <w:r w:rsidR="001D18B5" w:rsidRPr="63B6B3CC">
        <w:rPr>
          <w:rFonts w:ascii="Gill Sans Nova" w:hAnsi="Gill Sans Nova"/>
        </w:rPr>
        <w:t xml:space="preserve"> </w:t>
      </w:r>
      <w:r w:rsidRPr="63B6B3CC">
        <w:rPr>
          <w:rFonts w:ascii="Gill Sans Nova" w:hAnsi="Gill Sans Nova"/>
        </w:rPr>
        <w:t>that help identify when a scenario</w:t>
      </w:r>
      <w:r w:rsidR="21FCA5F0" w:rsidRPr="63B6B3CC">
        <w:rPr>
          <w:rFonts w:ascii="Gill Sans Nova" w:hAnsi="Gill Sans Nova"/>
        </w:rPr>
        <w:t xml:space="preserve"> has or</w:t>
      </w:r>
      <w:r w:rsidRPr="63B6B3CC">
        <w:rPr>
          <w:rFonts w:ascii="Gill Sans Nova" w:hAnsi="Gill Sans Nova"/>
        </w:rPr>
        <w:t xml:space="preserve"> is occurring</w:t>
      </w:r>
      <w:r w:rsidR="00777E0A" w:rsidRPr="63B6B3CC">
        <w:rPr>
          <w:rFonts w:ascii="Gill Sans Nova" w:hAnsi="Gill Sans Nova"/>
        </w:rPr>
        <w:t>.</w:t>
      </w:r>
      <w:r w:rsidRPr="63B6B3CC">
        <w:rPr>
          <w:rFonts w:ascii="Gill Sans Nova" w:hAnsi="Gill Sans Nova"/>
        </w:rPr>
        <w:t xml:space="preserve"> </w:t>
      </w:r>
      <w:r w:rsidR="00777E0A" w:rsidRPr="63B6B3CC">
        <w:rPr>
          <w:rFonts w:ascii="Gill Sans Nova" w:hAnsi="Gill Sans Nova"/>
        </w:rPr>
        <w:t xml:space="preserve">As they are reached or </w:t>
      </w:r>
      <w:r w:rsidR="1E136A73" w:rsidRPr="63B6B3CC">
        <w:rPr>
          <w:rFonts w:ascii="Gill Sans Nova" w:hAnsi="Gill Sans Nova"/>
        </w:rPr>
        <w:t>exceeded,</w:t>
      </w:r>
      <w:r w:rsidR="00777E0A" w:rsidRPr="63B6B3CC">
        <w:rPr>
          <w:rFonts w:ascii="Gill Sans Nova" w:hAnsi="Gill Sans Nova"/>
        </w:rPr>
        <w:t xml:space="preserve"> they can help</w:t>
      </w:r>
      <w:r w:rsidRPr="63B6B3CC">
        <w:rPr>
          <w:rFonts w:ascii="Gill Sans Nova" w:hAnsi="Gill Sans Nova"/>
        </w:rPr>
        <w:t xml:space="preserve"> </w:t>
      </w:r>
      <w:r w:rsidR="00777E0A" w:rsidRPr="63B6B3CC">
        <w:rPr>
          <w:rFonts w:ascii="Gill Sans Nova" w:hAnsi="Gill Sans Nova"/>
        </w:rPr>
        <w:t xml:space="preserve">prompt conversations about necessary changes in </w:t>
      </w:r>
      <w:r w:rsidR="004E4435" w:rsidRPr="63B6B3CC">
        <w:rPr>
          <w:rFonts w:ascii="Gill Sans Nova" w:hAnsi="Gill Sans Nova"/>
        </w:rPr>
        <w:t xml:space="preserve">project </w:t>
      </w:r>
      <w:r w:rsidR="00777E0A" w:rsidRPr="63B6B3CC">
        <w:rPr>
          <w:rFonts w:ascii="Gill Sans Nova" w:hAnsi="Gill Sans Nova"/>
        </w:rPr>
        <w:t xml:space="preserve">activities or other supporting services. Project decision makers will look at this in light of </w:t>
      </w:r>
      <w:r w:rsidR="001D18B5" w:rsidRPr="63B6B3CC">
        <w:rPr>
          <w:rFonts w:ascii="Gill Sans Nova" w:hAnsi="Gill Sans Nova"/>
        </w:rPr>
        <w:t xml:space="preserve">context specific implications of </w:t>
      </w:r>
      <w:r w:rsidR="00777E0A" w:rsidRPr="63B6B3CC">
        <w:rPr>
          <w:rFonts w:ascii="Gill Sans Nova" w:hAnsi="Gill Sans Nova"/>
        </w:rPr>
        <w:t>any</w:t>
      </w:r>
      <w:r w:rsidR="001D18B5" w:rsidRPr="63B6B3CC">
        <w:rPr>
          <w:rFonts w:ascii="Gill Sans Nova" w:hAnsi="Gill Sans Nova"/>
        </w:rPr>
        <w:t xml:space="preserve"> change (</w:t>
      </w:r>
      <w:proofErr w:type="spellStart"/>
      <w:r w:rsidR="001D18B5" w:rsidRPr="63B6B3CC">
        <w:rPr>
          <w:rFonts w:ascii="Gill Sans Nova" w:hAnsi="Gill Sans Nova"/>
        </w:rPr>
        <w:t>e.g</w:t>
      </w:r>
      <w:proofErr w:type="spellEnd"/>
      <w:r w:rsidR="00777E0A" w:rsidRPr="63B6B3CC">
        <w:rPr>
          <w:rFonts w:ascii="Gill Sans Nova" w:hAnsi="Gill Sans Nova"/>
        </w:rPr>
        <w:t xml:space="preserve"> ongoing operations, </w:t>
      </w:r>
      <w:r w:rsidR="001D18B5" w:rsidRPr="63B6B3CC">
        <w:rPr>
          <w:rFonts w:ascii="Gill Sans Nova" w:hAnsi="Gill Sans Nova"/>
        </w:rPr>
        <w:t>capacity to change and other factors and incentives)</w:t>
      </w:r>
      <w:r w:rsidR="00701E8E" w:rsidRPr="63B6B3CC">
        <w:rPr>
          <w:rFonts w:ascii="Gill Sans Nova" w:hAnsi="Gill Sans Nova"/>
        </w:rPr>
        <w:t>.</w:t>
      </w:r>
      <w:r w:rsidRPr="63B6B3CC">
        <w:rPr>
          <w:rFonts w:ascii="Gill Sans Nova" w:hAnsi="Gill Sans Nova"/>
        </w:rPr>
        <w:t xml:space="preserve"> These thresholds could be ranges, statements as well as specific answers, depending on the level of information available. Using the car analogy, this is the airbag that is triggered when something is hit</w:t>
      </w:r>
      <w:r w:rsidR="001D18B5" w:rsidRPr="63B6B3CC">
        <w:rPr>
          <w:rFonts w:ascii="Gill Sans Nova" w:hAnsi="Gill Sans Nova"/>
        </w:rPr>
        <w:t>.</w:t>
      </w:r>
      <w:r w:rsidR="72CCEA09" w:rsidRPr="63B6B3CC">
        <w:rPr>
          <w:rFonts w:ascii="Gill Sans Nova" w:hAnsi="Gill Sans Nova"/>
        </w:rPr>
        <w:t xml:space="preserve"> Similarly, it is much better to act in advance based on anticipatory signals than wait until a threshold has been passed</w:t>
      </w:r>
    </w:p>
    <w:p w14:paraId="00000052" w14:textId="77777777" w:rsidR="00E25C38" w:rsidRPr="00294D97" w:rsidRDefault="00E25C38" w:rsidP="00294D97">
      <w:pPr>
        <w:spacing w:line="240" w:lineRule="auto"/>
        <w:rPr>
          <w:rFonts w:ascii="Gill Sans Nova" w:hAnsi="Gill Sans Nova"/>
          <w:highlight w:val="yellow"/>
        </w:rPr>
      </w:pPr>
    </w:p>
    <w:p w14:paraId="00000053" w14:textId="77777777" w:rsidR="00E25C38" w:rsidRPr="00294D97" w:rsidRDefault="00022509" w:rsidP="00294D97">
      <w:pPr>
        <w:spacing w:line="240" w:lineRule="auto"/>
        <w:rPr>
          <w:rFonts w:ascii="Gill Sans Nova" w:hAnsi="Gill Sans Nova"/>
          <w:i/>
        </w:rPr>
      </w:pPr>
      <w:r w:rsidRPr="00294D97">
        <w:rPr>
          <w:rFonts w:ascii="Gill Sans Nova" w:hAnsi="Gill Sans Nova"/>
          <w:b/>
          <w:i/>
          <w:u w:val="single"/>
        </w:rPr>
        <w:t>Who will collect it</w:t>
      </w:r>
      <w:r w:rsidRPr="00294D97">
        <w:rPr>
          <w:rFonts w:ascii="Gill Sans Nova" w:hAnsi="Gill Sans Nova"/>
          <w:i/>
        </w:rPr>
        <w:t xml:space="preserve">? </w:t>
      </w:r>
    </w:p>
    <w:p w14:paraId="00000054" w14:textId="77777777" w:rsidR="00E25C38" w:rsidRPr="00294D97" w:rsidRDefault="00E25C38" w:rsidP="00294D97">
      <w:pPr>
        <w:spacing w:line="240" w:lineRule="auto"/>
        <w:ind w:left="720"/>
        <w:rPr>
          <w:rFonts w:ascii="Gill Sans Nova" w:hAnsi="Gill Sans Nova"/>
        </w:rPr>
      </w:pPr>
    </w:p>
    <w:p w14:paraId="27BF6ECB" w14:textId="60E5ECC7" w:rsidR="00EF1D18" w:rsidRPr="00EF1D18" w:rsidRDefault="00022509" w:rsidP="11969F25">
      <w:pPr>
        <w:spacing w:line="240" w:lineRule="auto"/>
        <w:rPr>
          <w:rFonts w:ascii="Gill Sans Nova" w:eastAsia="Times New Roman" w:hAnsi="Gill Sans Nova" w:cs="Times New Roman"/>
        </w:rPr>
      </w:pPr>
      <w:r w:rsidRPr="0E2F9A79">
        <w:rPr>
          <w:rFonts w:ascii="Gill Sans Nova" w:hAnsi="Gill Sans Nova"/>
          <w:highlight w:val="white"/>
        </w:rPr>
        <w:t xml:space="preserve">Good context-monitoring uses multiple perspectives to understand the context from different qualitative and quantitative perspectives. This is best done by using staff that represents diverse perspectives themselves to conduct it, and therefore ensuring multiple departments are part of the process. These departments can for example be operations, security and </w:t>
      </w:r>
      <w:r w:rsidR="1E4204B9" w:rsidRPr="0E2F9A79">
        <w:rPr>
          <w:rFonts w:ascii="Gill Sans Nova" w:hAnsi="Gill Sans Nova"/>
          <w:highlight w:val="white"/>
        </w:rPr>
        <w:t>MEAL</w:t>
      </w:r>
      <w:r w:rsidRPr="0E2F9A79">
        <w:rPr>
          <w:rFonts w:ascii="Gill Sans Nova" w:hAnsi="Gill Sans Nova"/>
          <w:highlight w:val="white"/>
        </w:rPr>
        <w:t>, but it should usually not be the responsibility of any one department alone.</w:t>
      </w:r>
      <w:r w:rsidR="181E36B6" w:rsidRPr="0E2F9A79">
        <w:rPr>
          <w:rFonts w:ascii="Gill Sans Nova" w:hAnsi="Gill Sans Nova"/>
          <w:highlight w:val="white"/>
        </w:rPr>
        <w:t xml:space="preserve"> </w:t>
      </w:r>
    </w:p>
    <w:p w14:paraId="760B4E41" w14:textId="0CBD2983" w:rsidR="00EF1D18" w:rsidRPr="00EF1D18" w:rsidRDefault="00EF1D18" w:rsidP="11969F25">
      <w:pPr>
        <w:spacing w:line="240" w:lineRule="auto"/>
        <w:rPr>
          <w:rFonts w:ascii="Gill Sans Nova" w:hAnsi="Gill Sans Nova"/>
          <w:highlight w:val="white"/>
        </w:rPr>
      </w:pPr>
    </w:p>
    <w:p w14:paraId="00000055" w14:textId="181671E3" w:rsidR="00E25C38" w:rsidRPr="00EF1D18" w:rsidRDefault="181E36B6" w:rsidP="00EF1D18">
      <w:pPr>
        <w:spacing w:line="240" w:lineRule="auto"/>
        <w:rPr>
          <w:rFonts w:ascii="Gill Sans Nova" w:hAnsi="Gill Sans Nova"/>
          <w:highlight w:val="white"/>
        </w:rPr>
      </w:pPr>
      <w:r w:rsidRPr="0E2F9A79">
        <w:rPr>
          <w:rFonts w:ascii="Gill Sans Nova" w:hAnsi="Gill Sans Nova"/>
          <w:highlight w:val="white"/>
        </w:rPr>
        <w:t xml:space="preserve">An active SLT decision should be made on how to best allocate these roles, </w:t>
      </w:r>
      <w:r w:rsidR="00EF1D18" w:rsidRPr="0E2F9A79">
        <w:rPr>
          <w:rFonts w:ascii="Gill Sans Nova" w:eastAsia="Times New Roman" w:hAnsi="Gill Sans Nova" w:cs="Times New Roman"/>
        </w:rPr>
        <w:t>including the department that formally oversees it,</w:t>
      </w:r>
      <w:r w:rsidR="1A65E677" w:rsidRPr="0E2F9A79">
        <w:rPr>
          <w:rFonts w:ascii="Gill Sans Nova" w:eastAsia="Times New Roman" w:hAnsi="Gill Sans Nova" w:cs="Times New Roman"/>
        </w:rPr>
        <w:t xml:space="preserve"> </w:t>
      </w:r>
      <w:r w:rsidRPr="0E2F9A79">
        <w:rPr>
          <w:rFonts w:ascii="Gill Sans Nova" w:hAnsi="Gill Sans Nova"/>
          <w:highlight w:val="white"/>
        </w:rPr>
        <w:t xml:space="preserve">keeping in mind staff capacity, capabilities and already ongoing monitoring </w:t>
      </w:r>
      <w:r w:rsidR="0B0995D0" w:rsidRPr="0E2F9A79">
        <w:rPr>
          <w:rFonts w:ascii="Gill Sans Nova" w:hAnsi="Gill Sans Nova"/>
          <w:highlight w:val="white"/>
        </w:rPr>
        <w:t>activities</w:t>
      </w:r>
      <w:r w:rsidRPr="0E2F9A79">
        <w:rPr>
          <w:rFonts w:ascii="Gill Sans Nova" w:hAnsi="Gill Sans Nova"/>
          <w:highlight w:val="white"/>
        </w:rPr>
        <w:t xml:space="preserve"> by fo</w:t>
      </w:r>
      <w:r w:rsidR="2365FD76" w:rsidRPr="0E2F9A79">
        <w:rPr>
          <w:rFonts w:ascii="Gill Sans Nova" w:hAnsi="Gill Sans Nova"/>
          <w:highlight w:val="white"/>
        </w:rPr>
        <w:t xml:space="preserve">r example </w:t>
      </w:r>
      <w:r w:rsidR="00560174" w:rsidRPr="0E2F9A79">
        <w:rPr>
          <w:rFonts w:ascii="Gill Sans Nova" w:hAnsi="Gill Sans Nova"/>
          <w:highlight w:val="white"/>
        </w:rPr>
        <w:t>the M</w:t>
      </w:r>
      <w:r w:rsidR="78DD5E5E" w:rsidRPr="0E2F9A79">
        <w:rPr>
          <w:rFonts w:ascii="Gill Sans Nova" w:hAnsi="Gill Sans Nova"/>
          <w:highlight w:val="white"/>
        </w:rPr>
        <w:t>EAL</w:t>
      </w:r>
      <w:r w:rsidR="2365FD76" w:rsidRPr="0E2F9A79">
        <w:rPr>
          <w:rFonts w:ascii="Gill Sans Nova" w:hAnsi="Gill Sans Nova"/>
          <w:highlight w:val="white"/>
        </w:rPr>
        <w:t>,</w:t>
      </w:r>
      <w:r w:rsidR="3FF3FDBA" w:rsidRPr="0E2F9A79">
        <w:rPr>
          <w:rFonts w:ascii="Gill Sans Nova" w:hAnsi="Gill Sans Nova"/>
          <w:highlight w:val="white"/>
        </w:rPr>
        <w:t xml:space="preserve"> programme officers,</w:t>
      </w:r>
      <w:r w:rsidR="2365FD76" w:rsidRPr="0E2F9A79">
        <w:rPr>
          <w:rFonts w:ascii="Gill Sans Nova" w:hAnsi="Gill Sans Nova"/>
          <w:highlight w:val="white"/>
        </w:rPr>
        <w:t xml:space="preserve"> </w:t>
      </w:r>
      <w:r w:rsidR="00C352E6" w:rsidRPr="0E2F9A79">
        <w:rPr>
          <w:rFonts w:ascii="Gill Sans Nova" w:hAnsi="Gill Sans Nova"/>
          <w:highlight w:val="white"/>
        </w:rPr>
        <w:t>peace-building</w:t>
      </w:r>
      <w:r w:rsidR="2365FD76" w:rsidRPr="0E2F9A79">
        <w:rPr>
          <w:rFonts w:ascii="Gill Sans Nova" w:hAnsi="Gill Sans Nova"/>
          <w:highlight w:val="white"/>
        </w:rPr>
        <w:t xml:space="preserve"> and security teams</w:t>
      </w:r>
      <w:r w:rsidRPr="0E2F9A79">
        <w:rPr>
          <w:rFonts w:ascii="Gill Sans Nova" w:hAnsi="Gill Sans Nova"/>
          <w:highlight w:val="white"/>
        </w:rPr>
        <w:t>.</w:t>
      </w:r>
      <w:r w:rsidR="00022509" w:rsidRPr="0E2F9A79">
        <w:rPr>
          <w:rFonts w:ascii="Gill Sans Nova" w:hAnsi="Gill Sans Nova"/>
          <w:highlight w:val="white"/>
        </w:rPr>
        <w:t xml:space="preserve"> </w:t>
      </w:r>
    </w:p>
    <w:p w14:paraId="00000056" w14:textId="77777777" w:rsidR="00E25C38" w:rsidRPr="00294D97" w:rsidRDefault="00E25C38" w:rsidP="00294D97">
      <w:pPr>
        <w:spacing w:line="240" w:lineRule="auto"/>
        <w:rPr>
          <w:rFonts w:ascii="Gill Sans Nova" w:hAnsi="Gill Sans Nova"/>
        </w:rPr>
      </w:pPr>
    </w:p>
    <w:p w14:paraId="00000057" w14:textId="77777777" w:rsidR="00E25C38" w:rsidRPr="00294D97" w:rsidRDefault="00022509" w:rsidP="00294D97">
      <w:pPr>
        <w:spacing w:line="240" w:lineRule="auto"/>
        <w:rPr>
          <w:rFonts w:ascii="Gill Sans Nova" w:hAnsi="Gill Sans Nova"/>
        </w:rPr>
      </w:pPr>
      <w:r w:rsidRPr="00294D97">
        <w:rPr>
          <w:rFonts w:ascii="Gill Sans Nova" w:hAnsi="Gill Sans Nova"/>
        </w:rPr>
        <w:t>Any member of the project staff can contribute information about the context. It is good to consider how well the collector will be received by the intended source. Language, gender, seniority, tribal affiliation, ethnicity, existing relationships and other factors may all impact what kind of information a person will likely be able to collect.</w:t>
      </w:r>
    </w:p>
    <w:p w14:paraId="00000058" w14:textId="77777777" w:rsidR="00E25C38" w:rsidRPr="00294D97" w:rsidRDefault="00E25C38" w:rsidP="00294D97">
      <w:pPr>
        <w:spacing w:line="240" w:lineRule="auto"/>
        <w:rPr>
          <w:rFonts w:ascii="Gill Sans Nova" w:hAnsi="Gill Sans Nova"/>
        </w:rPr>
      </w:pPr>
    </w:p>
    <w:p w14:paraId="00000059" w14:textId="0F6FEB96" w:rsidR="00E25C38" w:rsidRPr="00294D97" w:rsidRDefault="00022509" w:rsidP="00294D97">
      <w:pPr>
        <w:spacing w:line="240" w:lineRule="auto"/>
        <w:rPr>
          <w:rFonts w:ascii="Gill Sans Nova" w:hAnsi="Gill Sans Nova"/>
        </w:rPr>
      </w:pPr>
      <w:r w:rsidRPr="0E2F9A79">
        <w:rPr>
          <w:rFonts w:ascii="Gill Sans Nova" w:hAnsi="Gill Sans Nova"/>
        </w:rPr>
        <w:t>Where possible, it is good to assign people to specific indicators/signals so roles are clear. Multiple staff can bring back information on the same indicator or signal if appropriate and this can help for triangulation. As information can be collected by a combination of security, M</w:t>
      </w:r>
      <w:r w:rsidR="31165BB9" w:rsidRPr="0E2F9A79">
        <w:rPr>
          <w:rFonts w:ascii="Gill Sans Nova" w:hAnsi="Gill Sans Nova"/>
        </w:rPr>
        <w:t>EAL</w:t>
      </w:r>
      <w:r w:rsidRPr="0E2F9A79">
        <w:rPr>
          <w:rFonts w:ascii="Gill Sans Nova" w:hAnsi="Gill Sans Nova"/>
        </w:rPr>
        <w:t xml:space="preserve"> and/or operations staff it can also be gathered to serve multiple purposes. </w:t>
      </w:r>
    </w:p>
    <w:p w14:paraId="0000005A" w14:textId="77777777" w:rsidR="00E25C38" w:rsidRPr="00294D97" w:rsidRDefault="00E25C38" w:rsidP="00294D97">
      <w:pPr>
        <w:spacing w:line="240" w:lineRule="auto"/>
        <w:ind w:left="720"/>
        <w:rPr>
          <w:rFonts w:ascii="Gill Sans Nova" w:hAnsi="Gill Sans Nova"/>
        </w:rPr>
      </w:pPr>
    </w:p>
    <w:p w14:paraId="0000005B" w14:textId="1C89924D" w:rsidR="00E25C38" w:rsidRPr="00294D97" w:rsidRDefault="00022509" w:rsidP="00294D97">
      <w:pPr>
        <w:spacing w:line="240" w:lineRule="auto"/>
        <w:rPr>
          <w:rFonts w:ascii="Gill Sans Nova" w:hAnsi="Gill Sans Nova"/>
          <w:highlight w:val="white"/>
        </w:rPr>
      </w:pPr>
      <w:r w:rsidRPr="63B6B3CC">
        <w:rPr>
          <w:rFonts w:ascii="Gill Sans Nova" w:hAnsi="Gill Sans Nova"/>
        </w:rPr>
        <w:t xml:space="preserve">It is key that staff who are collecting data understand that context-monitoring is different from project activity </w:t>
      </w:r>
      <w:r w:rsidR="00560174" w:rsidRPr="63B6B3CC">
        <w:rPr>
          <w:rFonts w:ascii="Gill Sans Nova" w:hAnsi="Gill Sans Nova"/>
        </w:rPr>
        <w:t xml:space="preserve">and output </w:t>
      </w:r>
      <w:r w:rsidRPr="63B6B3CC">
        <w:rPr>
          <w:rFonts w:ascii="Gill Sans Nova" w:hAnsi="Gill Sans Nova"/>
        </w:rPr>
        <w:t xml:space="preserve">monitoring. </w:t>
      </w:r>
      <w:r w:rsidRPr="63B6B3CC">
        <w:rPr>
          <w:rFonts w:ascii="Gill Sans Nova" w:hAnsi="Gill Sans Nova"/>
          <w:highlight w:val="white"/>
        </w:rPr>
        <w:t xml:space="preserve"> If staff are not used to collecting this kind of information, </w:t>
      </w:r>
      <w:r w:rsidR="00FB71B3">
        <w:rPr>
          <w:rFonts w:ascii="Gill Sans Nova" w:hAnsi="Gill Sans Nova"/>
          <w:highlight w:val="white"/>
        </w:rPr>
        <w:t xml:space="preserve">training, </w:t>
      </w:r>
      <w:r w:rsidRPr="63B6B3CC">
        <w:rPr>
          <w:rFonts w:ascii="Gill Sans Nova" w:hAnsi="Gill Sans Nova"/>
          <w:highlight w:val="white"/>
        </w:rPr>
        <w:t>practice and learning may be needed</w:t>
      </w:r>
      <w:r w:rsidR="37D8659F" w:rsidRPr="63B6B3CC">
        <w:rPr>
          <w:rFonts w:ascii="Gill Sans Nova" w:hAnsi="Gill Sans Nova"/>
          <w:highlight w:val="white"/>
        </w:rPr>
        <w:t xml:space="preserve"> and resources can be found from the FCPA</w:t>
      </w:r>
      <w:r w:rsidR="693165AE" w:rsidRPr="63B6B3CC">
        <w:rPr>
          <w:rFonts w:ascii="Gill Sans Nova" w:hAnsi="Gill Sans Nova"/>
          <w:highlight w:val="white"/>
        </w:rPr>
        <w:t xml:space="preserve"> or regional</w:t>
      </w:r>
      <w:r w:rsidR="37D8659F" w:rsidRPr="63B6B3CC">
        <w:rPr>
          <w:rFonts w:ascii="Gill Sans Nova" w:hAnsi="Gill Sans Nova"/>
          <w:highlight w:val="white"/>
        </w:rPr>
        <w:t xml:space="preserve"> team</w:t>
      </w:r>
      <w:r w:rsidR="252D0731" w:rsidRPr="63B6B3CC">
        <w:rPr>
          <w:rFonts w:ascii="Gill Sans Nova" w:hAnsi="Gill Sans Nova"/>
          <w:highlight w:val="white"/>
        </w:rPr>
        <w:t>s</w:t>
      </w:r>
      <w:r w:rsidR="37D8659F" w:rsidRPr="63B6B3CC">
        <w:rPr>
          <w:rFonts w:ascii="Gill Sans Nova" w:hAnsi="Gill Sans Nova"/>
          <w:highlight w:val="white"/>
        </w:rPr>
        <w:t xml:space="preserve"> and mentors</w:t>
      </w:r>
      <w:r w:rsidRPr="63B6B3CC">
        <w:rPr>
          <w:rFonts w:ascii="Gill Sans Nova" w:hAnsi="Gill Sans Nova"/>
          <w:highlight w:val="white"/>
        </w:rPr>
        <w:t xml:space="preserve">. </w:t>
      </w:r>
    </w:p>
    <w:p w14:paraId="0000005C" w14:textId="77777777" w:rsidR="00E25C38" w:rsidRPr="00294D97" w:rsidRDefault="00E25C38" w:rsidP="00294D97">
      <w:pPr>
        <w:spacing w:line="240" w:lineRule="auto"/>
        <w:rPr>
          <w:rFonts w:ascii="Gill Sans Nova" w:hAnsi="Gill Sans Nova"/>
          <w:highlight w:val="white"/>
        </w:rPr>
      </w:pPr>
    </w:p>
    <w:p w14:paraId="0000005D" w14:textId="77777777" w:rsidR="00E25C38" w:rsidRPr="00294D97" w:rsidRDefault="00022509" w:rsidP="00294D97">
      <w:pPr>
        <w:spacing w:line="240" w:lineRule="auto"/>
        <w:rPr>
          <w:rFonts w:ascii="Gill Sans Nova" w:hAnsi="Gill Sans Nova"/>
          <w:i/>
          <w:highlight w:val="white"/>
        </w:rPr>
      </w:pPr>
      <w:r w:rsidRPr="00294D97">
        <w:rPr>
          <w:rFonts w:ascii="Gill Sans Nova" w:hAnsi="Gill Sans Nova"/>
          <w:b/>
          <w:i/>
          <w:highlight w:val="white"/>
          <w:u w:val="single"/>
        </w:rPr>
        <w:t>How data will be collected?</w:t>
      </w:r>
      <w:r w:rsidRPr="00294D97">
        <w:rPr>
          <w:rFonts w:ascii="Gill Sans Nova" w:hAnsi="Gill Sans Nova"/>
          <w:i/>
          <w:highlight w:val="white"/>
        </w:rPr>
        <w:t xml:space="preserve"> </w:t>
      </w:r>
    </w:p>
    <w:p w14:paraId="0000005E" w14:textId="77777777" w:rsidR="00E25C38" w:rsidRPr="00294D97" w:rsidRDefault="00E25C38" w:rsidP="00294D97">
      <w:pPr>
        <w:spacing w:line="240" w:lineRule="auto"/>
        <w:ind w:left="720"/>
        <w:rPr>
          <w:rFonts w:ascii="Gill Sans Nova" w:hAnsi="Gill Sans Nova"/>
          <w:highlight w:val="white"/>
        </w:rPr>
      </w:pPr>
    </w:p>
    <w:p w14:paraId="4D68FA59" w14:textId="3BBD723E" w:rsidR="007351CE" w:rsidRPr="007351CE" w:rsidRDefault="00022509" w:rsidP="11969F25">
      <w:pPr>
        <w:spacing w:line="240" w:lineRule="auto"/>
        <w:rPr>
          <w:rFonts w:ascii="Gill Sans Nova" w:hAnsi="Gill Sans Nova"/>
          <w:highlight w:val="white"/>
        </w:rPr>
      </w:pPr>
      <w:r w:rsidRPr="11969F25">
        <w:rPr>
          <w:rFonts w:ascii="Gill Sans Nova" w:hAnsi="Gill Sans Nova"/>
          <w:highlight w:val="white"/>
        </w:rPr>
        <w:t xml:space="preserve">This will be determined by the indicators/signals and the way they can be measured. Some will be more challenging to measure and may lend themselves more to data from a particular source. Data can be collected via community or staff conversations, key informant interviews, focus groups or surveys. If it is helpful to come up with pre-designed questions for indicators or signal, this can be put into your plan if of use, or kept </w:t>
      </w:r>
      <w:r w:rsidR="00294D97" w:rsidRPr="11969F25">
        <w:rPr>
          <w:rFonts w:ascii="Gill Sans Nova" w:hAnsi="Gill Sans Nova"/>
          <w:highlight w:val="white"/>
        </w:rPr>
        <w:t>separate</w:t>
      </w:r>
      <w:r w:rsidRPr="11969F25">
        <w:rPr>
          <w:rFonts w:ascii="Gill Sans Nova" w:hAnsi="Gill Sans Nova"/>
          <w:highlight w:val="white"/>
        </w:rPr>
        <w:t xml:space="preserve">. </w:t>
      </w:r>
    </w:p>
    <w:p w14:paraId="3B680823" w14:textId="74B24669" w:rsidR="007351CE" w:rsidRPr="007351CE" w:rsidRDefault="007351CE" w:rsidP="11969F25">
      <w:pPr>
        <w:spacing w:line="240" w:lineRule="auto"/>
        <w:rPr>
          <w:rFonts w:ascii="Gill Sans Nova" w:hAnsi="Gill Sans Nova"/>
          <w:highlight w:val="white"/>
        </w:rPr>
      </w:pPr>
    </w:p>
    <w:p w14:paraId="1F69BB98" w14:textId="69F4B2A3" w:rsidR="007351CE" w:rsidRPr="007351CE" w:rsidRDefault="00022509" w:rsidP="007351CE">
      <w:pPr>
        <w:spacing w:line="240" w:lineRule="auto"/>
        <w:rPr>
          <w:rFonts w:ascii="Gill Sans Nova" w:hAnsi="Gill Sans Nova"/>
          <w:highlight w:val="white"/>
        </w:rPr>
      </w:pPr>
      <w:r w:rsidRPr="11969F25">
        <w:rPr>
          <w:rFonts w:ascii="Gill Sans Nova" w:hAnsi="Gill Sans Nova"/>
          <w:highlight w:val="white"/>
        </w:rPr>
        <w:t xml:space="preserve">Questions could be drawn from existing WV context analysis tools such as </w:t>
      </w:r>
      <w:r w:rsidR="00A9562D" w:rsidRPr="11969F25">
        <w:rPr>
          <w:rFonts w:ascii="Gill Sans Nova" w:hAnsi="Gill Sans Nova"/>
          <w:highlight w:val="white"/>
        </w:rPr>
        <w:t>Making Sense of Turbulent Contexts (</w:t>
      </w:r>
      <w:r w:rsidRPr="11969F25">
        <w:rPr>
          <w:rFonts w:ascii="Gill Sans Nova" w:hAnsi="Gill Sans Nova"/>
          <w:highlight w:val="white"/>
        </w:rPr>
        <w:t>MSTC</w:t>
      </w:r>
      <w:r w:rsidR="00A9562D" w:rsidRPr="11969F25">
        <w:rPr>
          <w:rFonts w:ascii="Gill Sans Nova" w:hAnsi="Gill Sans Nova"/>
          <w:highlight w:val="white"/>
        </w:rPr>
        <w:t>)</w:t>
      </w:r>
      <w:r w:rsidRPr="11969F25">
        <w:rPr>
          <w:rFonts w:ascii="Gill Sans Nova" w:hAnsi="Gill Sans Nova"/>
          <w:highlight w:val="white"/>
        </w:rPr>
        <w:t xml:space="preserve">, </w:t>
      </w:r>
      <w:r w:rsidR="00A9562D" w:rsidRPr="11969F25">
        <w:rPr>
          <w:rFonts w:ascii="Gill Sans Nova" w:hAnsi="Gill Sans Nova"/>
          <w:highlight w:val="white"/>
        </w:rPr>
        <w:t>Integrating Peacebuilding and Conflict Sensitivity (</w:t>
      </w:r>
      <w:r w:rsidRPr="11969F25">
        <w:rPr>
          <w:rFonts w:ascii="Gill Sans Nova" w:hAnsi="Gill Sans Nova"/>
          <w:highlight w:val="white"/>
        </w:rPr>
        <w:t>IPACS</w:t>
      </w:r>
      <w:r w:rsidR="00A9562D" w:rsidRPr="11969F25">
        <w:rPr>
          <w:rFonts w:ascii="Gill Sans Nova" w:hAnsi="Gill Sans Nova"/>
          <w:highlight w:val="white"/>
        </w:rPr>
        <w:t>)</w:t>
      </w:r>
      <w:r w:rsidRPr="11969F25">
        <w:rPr>
          <w:rFonts w:ascii="Gill Sans Nova" w:hAnsi="Gill Sans Nova"/>
          <w:highlight w:val="white"/>
        </w:rPr>
        <w:t xml:space="preserve"> or </w:t>
      </w:r>
      <w:r w:rsidR="00A9562D" w:rsidRPr="11969F25">
        <w:rPr>
          <w:rFonts w:ascii="Gill Sans Nova" w:hAnsi="Gill Sans Nova"/>
          <w:highlight w:val="white"/>
        </w:rPr>
        <w:t>Good Enough Context Analysis for Rapid Response (</w:t>
      </w:r>
      <w:r w:rsidRPr="11969F25">
        <w:rPr>
          <w:rFonts w:ascii="Gill Sans Nova" w:hAnsi="Gill Sans Nova"/>
          <w:highlight w:val="white"/>
        </w:rPr>
        <w:t>GECARR</w:t>
      </w:r>
      <w:r w:rsidR="00A9562D" w:rsidRPr="11969F25">
        <w:rPr>
          <w:rFonts w:ascii="Gill Sans Nova" w:hAnsi="Gill Sans Nova"/>
          <w:highlight w:val="white"/>
        </w:rPr>
        <w:t>)</w:t>
      </w:r>
      <w:r w:rsidRPr="11969F25">
        <w:rPr>
          <w:rFonts w:ascii="Gill Sans Nova" w:hAnsi="Gill Sans Nova"/>
          <w:highlight w:val="white"/>
        </w:rPr>
        <w:t>/</w:t>
      </w:r>
      <w:r w:rsidR="00A9562D" w:rsidRPr="11969F25">
        <w:rPr>
          <w:rFonts w:ascii="Gill Sans Nova" w:hAnsi="Gill Sans Nova"/>
          <w:highlight w:val="white"/>
        </w:rPr>
        <w:t xml:space="preserve">and the online version </w:t>
      </w:r>
      <w:r w:rsidRPr="11969F25">
        <w:rPr>
          <w:rFonts w:ascii="Gill Sans Nova" w:hAnsi="Gill Sans Nova"/>
          <w:highlight w:val="white"/>
        </w:rPr>
        <w:t xml:space="preserve">GEOCARR, following the usual format of asking </w:t>
      </w:r>
      <w:r w:rsidRPr="11969F25">
        <w:rPr>
          <w:rFonts w:ascii="Gill Sans Nova" w:hAnsi="Gill Sans Nova"/>
          <w:i/>
          <w:iCs/>
          <w:highlight w:val="white"/>
        </w:rPr>
        <w:t>what is happening now</w:t>
      </w:r>
      <w:r w:rsidRPr="11969F25">
        <w:rPr>
          <w:rFonts w:ascii="Gill Sans Nova" w:hAnsi="Gill Sans Nova"/>
          <w:highlight w:val="white"/>
        </w:rPr>
        <w:t xml:space="preserve"> and </w:t>
      </w:r>
      <w:r w:rsidRPr="11969F25">
        <w:rPr>
          <w:rFonts w:ascii="Gill Sans Nova" w:hAnsi="Gill Sans Nova"/>
          <w:i/>
          <w:iCs/>
          <w:highlight w:val="white"/>
        </w:rPr>
        <w:t xml:space="preserve">what might happen next </w:t>
      </w:r>
      <w:r w:rsidRPr="11969F25">
        <w:rPr>
          <w:rFonts w:ascii="Gill Sans Nova" w:hAnsi="Gill Sans Nova"/>
          <w:highlight w:val="white"/>
        </w:rPr>
        <w:t xml:space="preserve">and </w:t>
      </w:r>
      <w:r w:rsidRPr="11969F25">
        <w:rPr>
          <w:rFonts w:ascii="Gill Sans Nova" w:hAnsi="Gill Sans Nova"/>
          <w:i/>
          <w:iCs/>
          <w:highlight w:val="white"/>
        </w:rPr>
        <w:t xml:space="preserve">what that would look like. </w:t>
      </w:r>
      <w:r w:rsidR="007351CE" w:rsidRPr="11969F25">
        <w:rPr>
          <w:rFonts w:ascii="Gill Sans Nova" w:hAnsi="Gill Sans Nova"/>
          <w:highlight w:val="white"/>
        </w:rPr>
        <w:t>See “</w:t>
      </w:r>
      <w:r w:rsidR="007351CE" w:rsidRPr="00966BC6">
        <w:rPr>
          <w:rFonts w:ascii="Gill Sans Nova" w:hAnsi="Gill Sans Nova"/>
          <w:i/>
          <w:highlight w:val="white"/>
        </w:rPr>
        <w:t>Further considerations when doing context-monitoring</w:t>
      </w:r>
      <w:r w:rsidR="007351CE" w:rsidRPr="11969F25">
        <w:rPr>
          <w:rFonts w:ascii="Gill Sans Nova" w:hAnsi="Gill Sans Nova"/>
          <w:highlight w:val="white"/>
        </w:rPr>
        <w:t xml:space="preserve">” for documentation and making sense of the information. </w:t>
      </w:r>
    </w:p>
    <w:p w14:paraId="00000060" w14:textId="094B285A" w:rsidR="00E25C38" w:rsidRPr="00294D97" w:rsidRDefault="00E25C38" w:rsidP="007351CE">
      <w:pPr>
        <w:spacing w:line="240" w:lineRule="auto"/>
        <w:rPr>
          <w:rFonts w:ascii="Gill Sans Nova" w:hAnsi="Gill Sans Nova"/>
          <w:highlight w:val="white"/>
        </w:rPr>
      </w:pPr>
    </w:p>
    <w:p w14:paraId="00000061" w14:textId="4943C1BD" w:rsidR="00E25C38" w:rsidRPr="00294D97" w:rsidRDefault="00022509" w:rsidP="63B6B3CC">
      <w:pPr>
        <w:spacing w:line="240" w:lineRule="auto"/>
        <w:rPr>
          <w:rFonts w:ascii="Gill Sans Nova" w:hAnsi="Gill Sans Nova"/>
          <w:i/>
          <w:iCs/>
          <w:highlight w:val="white"/>
        </w:rPr>
      </w:pPr>
      <w:r w:rsidRPr="63B6B3CC">
        <w:rPr>
          <w:rFonts w:ascii="Gill Sans Nova" w:hAnsi="Gill Sans Nova"/>
          <w:b/>
          <w:bCs/>
          <w:i/>
          <w:iCs/>
          <w:highlight w:val="white"/>
          <w:u w:val="single"/>
        </w:rPr>
        <w:t>Frequency of collecting information</w:t>
      </w:r>
      <w:r w:rsidR="00CA19B7">
        <w:rPr>
          <w:rFonts w:ascii="Gill Sans Nova" w:hAnsi="Gill Sans Nova"/>
          <w:b/>
          <w:bCs/>
          <w:i/>
          <w:iCs/>
          <w:highlight w:val="white"/>
          <w:u w:val="single"/>
        </w:rPr>
        <w:t xml:space="preserve"> and any needed budget</w:t>
      </w:r>
      <w:r w:rsidRPr="63B6B3CC">
        <w:rPr>
          <w:rFonts w:ascii="Gill Sans Nova" w:hAnsi="Gill Sans Nova"/>
          <w:i/>
          <w:iCs/>
          <w:highlight w:val="white"/>
        </w:rPr>
        <w:t xml:space="preserve">: </w:t>
      </w:r>
    </w:p>
    <w:p w14:paraId="00000062" w14:textId="77777777" w:rsidR="00E25C38" w:rsidRPr="00294D97" w:rsidRDefault="00E25C38" w:rsidP="00294D97">
      <w:pPr>
        <w:spacing w:line="240" w:lineRule="auto"/>
        <w:ind w:left="720"/>
        <w:rPr>
          <w:rFonts w:ascii="Gill Sans Nova" w:hAnsi="Gill Sans Nova"/>
          <w:highlight w:val="white"/>
        </w:rPr>
      </w:pPr>
    </w:p>
    <w:p w14:paraId="00000063" w14:textId="1D96758D" w:rsidR="00E25C38" w:rsidRPr="00294D97" w:rsidRDefault="63CDB9C6" w:rsidP="00294D97">
      <w:pPr>
        <w:spacing w:line="240" w:lineRule="auto"/>
        <w:rPr>
          <w:rFonts w:ascii="Gill Sans Nova" w:hAnsi="Gill Sans Nova"/>
          <w:highlight w:val="white"/>
        </w:rPr>
      </w:pPr>
      <w:r w:rsidRPr="63B6B3CC">
        <w:rPr>
          <w:rFonts w:ascii="Gill Sans Nova" w:hAnsi="Gill Sans Nova"/>
          <w:highlight w:val="white"/>
        </w:rPr>
        <w:t xml:space="preserve">National offices </w:t>
      </w:r>
      <w:r w:rsidR="00022509" w:rsidRPr="63B6B3CC">
        <w:rPr>
          <w:rFonts w:ascii="Gill Sans Nova" w:hAnsi="Gill Sans Nova"/>
          <w:highlight w:val="white"/>
        </w:rPr>
        <w:t>can decide what frequency of collecting context information is useful</w:t>
      </w:r>
      <w:r w:rsidR="007351CE">
        <w:rPr>
          <w:rFonts w:ascii="Gill Sans Nova" w:hAnsi="Gill Sans Nova"/>
          <w:highlight w:val="white"/>
        </w:rPr>
        <w:t xml:space="preserve"> to inform decision making</w:t>
      </w:r>
      <w:r w:rsidR="00022509" w:rsidRPr="63B6B3CC">
        <w:rPr>
          <w:rFonts w:ascii="Gill Sans Nova" w:hAnsi="Gill Sans Nova"/>
          <w:highlight w:val="white"/>
        </w:rPr>
        <w:t>.</w:t>
      </w:r>
      <w:r w:rsidR="00022509" w:rsidRPr="63B6B3CC">
        <w:rPr>
          <w:rFonts w:ascii="Gill Sans Nova" w:hAnsi="Gill Sans Nova"/>
          <w:i/>
          <w:iCs/>
          <w:highlight w:val="white"/>
        </w:rPr>
        <w:t xml:space="preserve"> </w:t>
      </w:r>
      <w:r w:rsidR="00022509" w:rsidRPr="63B6B3CC">
        <w:rPr>
          <w:rFonts w:ascii="Gill Sans Nova" w:hAnsi="Gill Sans Nova"/>
          <w:highlight w:val="white"/>
        </w:rPr>
        <w:t>Indicators/signals may require different frequencies of collection depending on the rate of change in the context.  Having a range of frequencies for collecting different bits of information may add complexity but clear assigning of responsibilities for who collects what information can help. If a frequency doesn’t work, the plan should be flexible enough to change it.</w:t>
      </w:r>
      <w:r w:rsidR="008B7905">
        <w:rPr>
          <w:rFonts w:ascii="Gill Sans Nova" w:hAnsi="Gill Sans Nova"/>
          <w:highlight w:val="white"/>
        </w:rPr>
        <w:t xml:space="preserve"> The </w:t>
      </w:r>
      <w:r w:rsidR="001768AC">
        <w:rPr>
          <w:rFonts w:ascii="Gill Sans Nova" w:hAnsi="Gill Sans Nova"/>
          <w:highlight w:val="white"/>
        </w:rPr>
        <w:t xml:space="preserve">resulting </w:t>
      </w:r>
      <w:r w:rsidR="008B7905">
        <w:rPr>
          <w:rFonts w:ascii="Gill Sans Nova" w:hAnsi="Gill Sans Nova"/>
          <w:highlight w:val="white"/>
        </w:rPr>
        <w:t xml:space="preserve">schedule should also include any budget considerations for collecting information. </w:t>
      </w:r>
    </w:p>
    <w:p w14:paraId="00000064" w14:textId="77777777" w:rsidR="00E25C38" w:rsidRPr="00294D97" w:rsidRDefault="00E25C38" w:rsidP="00294D97">
      <w:pPr>
        <w:spacing w:line="240" w:lineRule="auto"/>
        <w:rPr>
          <w:rFonts w:ascii="Gill Sans Nova" w:hAnsi="Gill Sans Nova"/>
          <w:highlight w:val="white"/>
        </w:rPr>
      </w:pPr>
    </w:p>
    <w:p w14:paraId="00000065" w14:textId="77811294" w:rsidR="00E25C38" w:rsidRPr="00294D97" w:rsidRDefault="00022509" w:rsidP="00294D97">
      <w:pPr>
        <w:spacing w:line="240" w:lineRule="auto"/>
        <w:rPr>
          <w:rFonts w:ascii="Gill Sans Nova" w:hAnsi="Gill Sans Nova"/>
          <w:highlight w:val="white"/>
        </w:rPr>
      </w:pPr>
      <w:r w:rsidRPr="63B6B3CC">
        <w:rPr>
          <w:rFonts w:ascii="Gill Sans Nova" w:hAnsi="Gill Sans Nova"/>
          <w:b/>
          <w:bCs/>
          <w:i/>
          <w:iCs/>
          <w:highlight w:val="white"/>
          <w:u w:val="single"/>
        </w:rPr>
        <w:t xml:space="preserve">Sources: Who will </w:t>
      </w:r>
      <w:r w:rsidR="00A9562D" w:rsidRPr="63B6B3CC">
        <w:rPr>
          <w:rFonts w:ascii="Gill Sans Nova" w:hAnsi="Gill Sans Nova"/>
          <w:b/>
          <w:bCs/>
          <w:i/>
          <w:iCs/>
          <w:highlight w:val="white"/>
          <w:u w:val="single"/>
        </w:rPr>
        <w:t xml:space="preserve">it be </w:t>
      </w:r>
      <w:r w:rsidRPr="63B6B3CC">
        <w:rPr>
          <w:rFonts w:ascii="Gill Sans Nova" w:hAnsi="Gill Sans Nova"/>
          <w:b/>
          <w:bCs/>
          <w:i/>
          <w:iCs/>
          <w:highlight w:val="white"/>
          <w:u w:val="single"/>
        </w:rPr>
        <w:t>collect</w:t>
      </w:r>
      <w:r w:rsidR="00A9562D" w:rsidRPr="63B6B3CC">
        <w:rPr>
          <w:rFonts w:ascii="Gill Sans Nova" w:hAnsi="Gill Sans Nova"/>
          <w:b/>
          <w:bCs/>
          <w:i/>
          <w:iCs/>
          <w:highlight w:val="white"/>
          <w:u w:val="single"/>
        </w:rPr>
        <w:t>ed</w:t>
      </w:r>
      <w:r w:rsidRPr="63B6B3CC">
        <w:rPr>
          <w:rFonts w:ascii="Gill Sans Nova" w:hAnsi="Gill Sans Nova"/>
          <w:b/>
          <w:bCs/>
          <w:i/>
          <w:iCs/>
          <w:highlight w:val="white"/>
          <w:u w:val="single"/>
        </w:rPr>
        <w:t xml:space="preserve"> from?</w:t>
      </w:r>
      <w:r w:rsidRPr="63B6B3CC">
        <w:rPr>
          <w:rFonts w:ascii="Gill Sans Nova" w:hAnsi="Gill Sans Nova"/>
          <w:highlight w:val="white"/>
        </w:rPr>
        <w:t xml:space="preserve"> </w:t>
      </w:r>
    </w:p>
    <w:p w14:paraId="00000066" w14:textId="77777777" w:rsidR="00E25C38" w:rsidRPr="00294D97" w:rsidRDefault="00E25C38" w:rsidP="00294D97">
      <w:pPr>
        <w:spacing w:line="240" w:lineRule="auto"/>
        <w:rPr>
          <w:rFonts w:ascii="Gill Sans Nova" w:hAnsi="Gill Sans Nova"/>
          <w:highlight w:val="white"/>
        </w:rPr>
      </w:pPr>
    </w:p>
    <w:p w14:paraId="00000067" w14:textId="70C76D0F" w:rsidR="00E25C38" w:rsidRPr="00294D97" w:rsidRDefault="00022509" w:rsidP="00294D97">
      <w:pPr>
        <w:spacing w:line="240" w:lineRule="auto"/>
        <w:rPr>
          <w:rFonts w:ascii="Gill Sans Nova" w:hAnsi="Gill Sans Nova"/>
          <w:highlight w:val="yellow"/>
        </w:rPr>
      </w:pPr>
      <w:r w:rsidRPr="63B6B3CC">
        <w:rPr>
          <w:rFonts w:ascii="Gill Sans Nova" w:hAnsi="Gill Sans Nova"/>
          <w:highlight w:val="white"/>
        </w:rPr>
        <w:t>Data for context-monitoring can and should be collected from a wide range of sources for triangulation and validation</w:t>
      </w:r>
      <w:r w:rsidR="00777E0A" w:rsidRPr="63B6B3CC">
        <w:rPr>
          <w:rFonts w:ascii="Gill Sans Nova" w:hAnsi="Gill Sans Nova"/>
          <w:highlight w:val="white"/>
        </w:rPr>
        <w:t>. This</w:t>
      </w:r>
      <w:r w:rsidRPr="63B6B3CC">
        <w:rPr>
          <w:rFonts w:ascii="Gill Sans Nova" w:hAnsi="Gill Sans Nova"/>
          <w:highlight w:val="white"/>
        </w:rPr>
        <w:t xml:space="preserve"> includ</w:t>
      </w:r>
      <w:r w:rsidR="00777E0A" w:rsidRPr="63B6B3CC">
        <w:rPr>
          <w:rFonts w:ascii="Gill Sans Nova" w:hAnsi="Gill Sans Nova"/>
          <w:highlight w:val="white"/>
        </w:rPr>
        <w:t>es</w:t>
      </w:r>
      <w:r w:rsidRPr="63B6B3CC">
        <w:rPr>
          <w:rFonts w:ascii="Gill Sans Nova" w:hAnsi="Gill Sans Nova"/>
          <w:highlight w:val="white"/>
        </w:rPr>
        <w:t xml:space="preserve"> </w:t>
      </w:r>
      <w:r w:rsidR="00777E0A" w:rsidRPr="63B6B3CC">
        <w:rPr>
          <w:rFonts w:ascii="Gill Sans Nova" w:hAnsi="Gill Sans Nova"/>
          <w:highlight w:val="white"/>
        </w:rPr>
        <w:t xml:space="preserve">primary data collection from </w:t>
      </w:r>
      <w:r w:rsidR="00560174" w:rsidRPr="63B6B3CC">
        <w:rPr>
          <w:rFonts w:ascii="Gill Sans Nova" w:hAnsi="Gill Sans Nova"/>
          <w:highlight w:val="white"/>
        </w:rPr>
        <w:t xml:space="preserve">residents </w:t>
      </w:r>
      <w:r w:rsidRPr="63B6B3CC">
        <w:rPr>
          <w:rFonts w:ascii="Gill Sans Nova" w:hAnsi="Gill Sans Nova"/>
          <w:highlight w:val="white"/>
        </w:rPr>
        <w:t xml:space="preserve">or leaders, project staff observations and analysis, </w:t>
      </w:r>
      <w:r w:rsidR="00777E0A" w:rsidRPr="63B6B3CC">
        <w:rPr>
          <w:rFonts w:ascii="Gill Sans Nova" w:hAnsi="Gill Sans Nova"/>
          <w:highlight w:val="white"/>
        </w:rPr>
        <w:t xml:space="preserve">as well as secondary data from </w:t>
      </w:r>
      <w:r w:rsidRPr="63B6B3CC">
        <w:rPr>
          <w:rFonts w:ascii="Gill Sans Nova" w:hAnsi="Gill Sans Nova"/>
          <w:highlight w:val="white"/>
        </w:rPr>
        <w:t>peer/partner agency meetings,</w:t>
      </w:r>
      <w:r w:rsidR="00A9562D" w:rsidRPr="63B6B3CC">
        <w:rPr>
          <w:rFonts w:ascii="Gill Sans Nova" w:hAnsi="Gill Sans Nova"/>
          <w:highlight w:val="white"/>
        </w:rPr>
        <w:t xml:space="preserve"> </w:t>
      </w:r>
      <w:r w:rsidR="00A9562D" w:rsidRPr="63B6B3CC">
        <w:rPr>
          <w:rFonts w:ascii="Gill Sans Nova" w:hAnsi="Gill Sans Nova"/>
        </w:rPr>
        <w:t>humanitarian sector clusters</w:t>
      </w:r>
      <w:r w:rsidRPr="63B6B3CC">
        <w:rPr>
          <w:rFonts w:ascii="Gill Sans Nova" w:hAnsi="Gill Sans Nova"/>
          <w:highlight w:val="white"/>
        </w:rPr>
        <w:t xml:space="preserve"> and literature. </w:t>
      </w:r>
      <w:r w:rsidRPr="63B6B3CC">
        <w:rPr>
          <w:rFonts w:ascii="Gill Sans Nova" w:hAnsi="Gill Sans Nova"/>
        </w:rPr>
        <w:t xml:space="preserve"> </w:t>
      </w:r>
    </w:p>
    <w:p w14:paraId="3E6B056A" w14:textId="77777777" w:rsidR="00701E8E" w:rsidRDefault="00701E8E" w:rsidP="00294D97">
      <w:pPr>
        <w:spacing w:line="240" w:lineRule="auto"/>
        <w:rPr>
          <w:rFonts w:ascii="Gill Sans Nova" w:hAnsi="Gill Sans Nova"/>
        </w:rPr>
      </w:pPr>
    </w:p>
    <w:p w14:paraId="00000069" w14:textId="4E195F54" w:rsidR="00E25C38" w:rsidRPr="00294D97" w:rsidRDefault="00022509" w:rsidP="00294D97">
      <w:pPr>
        <w:spacing w:line="240" w:lineRule="auto"/>
        <w:rPr>
          <w:rFonts w:ascii="Gill Sans Nova" w:hAnsi="Gill Sans Nova"/>
        </w:rPr>
      </w:pPr>
      <w:r w:rsidRPr="00294D97">
        <w:rPr>
          <w:rFonts w:ascii="Gill Sans Nova" w:hAnsi="Gill Sans Nova"/>
          <w:b/>
        </w:rPr>
        <w:t>What is not included in the plan?</w:t>
      </w:r>
      <w:r w:rsidRPr="00294D97">
        <w:rPr>
          <w:rFonts w:ascii="Gill Sans Nova" w:hAnsi="Gill Sans Nova"/>
        </w:rPr>
        <w:t xml:space="preserve"> </w:t>
      </w:r>
    </w:p>
    <w:p w14:paraId="0000006A" w14:textId="5C78ED74" w:rsidR="00E25C38" w:rsidRPr="00294D97" w:rsidRDefault="00022509" w:rsidP="00294D97">
      <w:pPr>
        <w:spacing w:line="240" w:lineRule="auto"/>
        <w:rPr>
          <w:rFonts w:ascii="Gill Sans Nova" w:hAnsi="Gill Sans Nova"/>
          <w:highlight w:val="white"/>
        </w:rPr>
      </w:pPr>
      <w:r w:rsidRPr="63B6B3CC">
        <w:rPr>
          <w:rFonts w:ascii="Gill Sans Nova" w:hAnsi="Gill Sans Nova"/>
          <w:highlight w:val="white"/>
        </w:rPr>
        <w:t xml:space="preserve">The plan only highlights of the steps and methods that the context-monitoring will include. It does not need to include the details, decisions made as a result, nor the actual content of context-monitoring. </w:t>
      </w:r>
    </w:p>
    <w:p w14:paraId="0000006B" w14:textId="77777777" w:rsidR="00E25C38" w:rsidRPr="00294D97" w:rsidRDefault="00E25C38" w:rsidP="00294D97">
      <w:pPr>
        <w:spacing w:line="240" w:lineRule="auto"/>
        <w:ind w:left="2160"/>
        <w:rPr>
          <w:rFonts w:ascii="Gill Sans Nova" w:hAnsi="Gill Sans Nova"/>
        </w:rPr>
      </w:pPr>
    </w:p>
    <w:p w14:paraId="0000006C" w14:textId="3703B88C" w:rsidR="00E25C38" w:rsidRPr="00294D97" w:rsidRDefault="008B7905" w:rsidP="00294D97">
      <w:pPr>
        <w:spacing w:line="240" w:lineRule="auto"/>
        <w:rPr>
          <w:rFonts w:ascii="Gill Sans Nova" w:hAnsi="Gill Sans Nova"/>
          <w:b/>
          <w:sz w:val="24"/>
          <w:szCs w:val="24"/>
          <w:u w:val="single"/>
        </w:rPr>
      </w:pPr>
      <w:r>
        <w:rPr>
          <w:rFonts w:ascii="Gill Sans Nova" w:hAnsi="Gill Sans Nova"/>
          <w:b/>
          <w:bCs/>
          <w:sz w:val="24"/>
          <w:szCs w:val="24"/>
          <w:u w:val="single"/>
        </w:rPr>
        <w:t xml:space="preserve">Further considerations </w:t>
      </w:r>
      <w:r w:rsidR="00CA19B7">
        <w:rPr>
          <w:rFonts w:ascii="Gill Sans Nova" w:hAnsi="Gill Sans Nova"/>
          <w:b/>
          <w:bCs/>
          <w:sz w:val="24"/>
          <w:szCs w:val="24"/>
          <w:u w:val="single"/>
        </w:rPr>
        <w:t>when doing</w:t>
      </w:r>
      <w:r w:rsidRPr="63B6B3CC">
        <w:rPr>
          <w:rFonts w:ascii="Gill Sans Nova" w:hAnsi="Gill Sans Nova"/>
          <w:b/>
          <w:bCs/>
          <w:sz w:val="24"/>
          <w:szCs w:val="24"/>
          <w:u w:val="single"/>
        </w:rPr>
        <w:t xml:space="preserve"> </w:t>
      </w:r>
      <w:r w:rsidR="00022509" w:rsidRPr="63B6B3CC">
        <w:rPr>
          <w:rFonts w:ascii="Gill Sans Nova" w:hAnsi="Gill Sans Nova"/>
          <w:b/>
          <w:bCs/>
          <w:sz w:val="24"/>
          <w:szCs w:val="24"/>
          <w:u w:val="single"/>
        </w:rPr>
        <w:t>context-monitoring</w:t>
      </w:r>
    </w:p>
    <w:p w14:paraId="0000006E" w14:textId="5C454EC5" w:rsidR="00E25C38" w:rsidRPr="00294D97" w:rsidRDefault="00022509" w:rsidP="00294D97">
      <w:pPr>
        <w:spacing w:line="240" w:lineRule="auto"/>
        <w:rPr>
          <w:rFonts w:ascii="Gill Sans Nova" w:hAnsi="Gill Sans Nova"/>
        </w:rPr>
      </w:pPr>
      <w:r>
        <w:br/>
      </w:r>
      <w:r w:rsidRPr="63B6B3CC">
        <w:rPr>
          <w:rFonts w:ascii="Gill Sans Nova" w:hAnsi="Gill Sans Nova"/>
          <w:b/>
          <w:bCs/>
        </w:rPr>
        <w:t>Integration</w:t>
      </w:r>
      <w:r w:rsidRPr="63B6B3CC">
        <w:rPr>
          <w:rFonts w:ascii="Gill Sans Nova" w:hAnsi="Gill Sans Nova"/>
        </w:rPr>
        <w:t xml:space="preserve">: Context-monitoring can be done alongside or as part of other project activities, assessments or monitoring exercises, if it helps to efficiently utilise staff and </w:t>
      </w:r>
      <w:r w:rsidR="00560174" w:rsidRPr="63B6B3CC">
        <w:rPr>
          <w:rFonts w:ascii="Gill Sans Nova" w:hAnsi="Gill Sans Nova"/>
        </w:rPr>
        <w:t xml:space="preserve">stakeholders’ (including communities) </w:t>
      </w:r>
      <w:r w:rsidRPr="63B6B3CC">
        <w:rPr>
          <w:rFonts w:ascii="Gill Sans Nova" w:hAnsi="Gill Sans Nova"/>
        </w:rPr>
        <w:t xml:space="preserve">time. </w:t>
      </w:r>
      <w:r w:rsidR="7F1D150D" w:rsidRPr="63B6B3CC">
        <w:rPr>
          <w:rFonts w:ascii="Gill Sans Nova" w:hAnsi="Gill Sans Nova"/>
        </w:rPr>
        <w:t>I</w:t>
      </w:r>
      <w:r w:rsidRPr="63B6B3CC">
        <w:rPr>
          <w:rFonts w:ascii="Gill Sans Nova" w:hAnsi="Gill Sans Nova"/>
        </w:rPr>
        <w:t xml:space="preserve">f there are concerns about </w:t>
      </w:r>
      <w:r w:rsidR="4F692705" w:rsidRPr="63B6B3CC">
        <w:rPr>
          <w:rFonts w:ascii="Gill Sans Nova" w:hAnsi="Gill Sans Nova"/>
        </w:rPr>
        <w:t>merging,</w:t>
      </w:r>
      <w:r w:rsidRPr="63B6B3CC">
        <w:rPr>
          <w:rFonts w:ascii="Gill Sans Nova" w:hAnsi="Gill Sans Nova"/>
        </w:rPr>
        <w:t xml:space="preserve"> they can remain separate. </w:t>
      </w:r>
    </w:p>
    <w:p w14:paraId="0000006F" w14:textId="77777777" w:rsidR="00E25C38" w:rsidRPr="00294D97" w:rsidRDefault="00E25C38" w:rsidP="00294D97">
      <w:pPr>
        <w:spacing w:line="240" w:lineRule="auto"/>
        <w:rPr>
          <w:rFonts w:ascii="Gill Sans Nova" w:hAnsi="Gill Sans Nova"/>
          <w:b/>
        </w:rPr>
      </w:pPr>
    </w:p>
    <w:p w14:paraId="00000070" w14:textId="2AA2C668" w:rsidR="00E25C38" w:rsidRPr="00294D97" w:rsidRDefault="00022509" w:rsidP="00294D97">
      <w:pPr>
        <w:spacing w:line="240" w:lineRule="auto"/>
        <w:rPr>
          <w:rFonts w:ascii="Gill Sans Nova" w:hAnsi="Gill Sans Nova"/>
        </w:rPr>
      </w:pPr>
      <w:r w:rsidRPr="63B6B3CC">
        <w:rPr>
          <w:rFonts w:ascii="Gill Sans Nova" w:hAnsi="Gill Sans Nova"/>
          <w:b/>
          <w:bCs/>
        </w:rPr>
        <w:t>Expectations</w:t>
      </w:r>
      <w:r w:rsidRPr="63B6B3CC">
        <w:rPr>
          <w:rFonts w:ascii="Gill Sans Nova" w:hAnsi="Gill Sans Nova"/>
        </w:rPr>
        <w:t>: Whatever the method of data collection, care must be taken to set expectations</w:t>
      </w:r>
      <w:r w:rsidR="00560174" w:rsidRPr="63B6B3CC">
        <w:rPr>
          <w:rFonts w:ascii="Gill Sans Nova" w:hAnsi="Gill Sans Nova"/>
        </w:rPr>
        <w:t xml:space="preserve"> with all involved (staff, stakeholders, communities)</w:t>
      </w:r>
      <w:r w:rsidRPr="63B6B3CC">
        <w:rPr>
          <w:rFonts w:ascii="Gill Sans Nova" w:hAnsi="Gill Sans Nova"/>
        </w:rPr>
        <w:t xml:space="preserve">. Providing information about the context may not necessarily result in further assistance from WV and this should be explained. </w:t>
      </w:r>
    </w:p>
    <w:p w14:paraId="00000071" w14:textId="77777777" w:rsidR="00E25C38" w:rsidRPr="00294D97" w:rsidRDefault="00E25C38" w:rsidP="00294D97">
      <w:pPr>
        <w:spacing w:line="240" w:lineRule="auto"/>
        <w:rPr>
          <w:rFonts w:ascii="Gill Sans Nova" w:hAnsi="Gill Sans Nova"/>
          <w:b/>
        </w:rPr>
      </w:pPr>
    </w:p>
    <w:p w14:paraId="00000072" w14:textId="0A73944E" w:rsidR="00E25C38" w:rsidRPr="00294D97" w:rsidRDefault="00022509" w:rsidP="00294D97">
      <w:pPr>
        <w:spacing w:line="240" w:lineRule="auto"/>
        <w:rPr>
          <w:rFonts w:ascii="Gill Sans Nova" w:hAnsi="Gill Sans Nova"/>
        </w:rPr>
      </w:pPr>
      <w:r w:rsidRPr="63B6B3CC">
        <w:rPr>
          <w:rFonts w:ascii="Gill Sans Nova" w:hAnsi="Gill Sans Nova"/>
          <w:b/>
          <w:bCs/>
        </w:rPr>
        <w:t xml:space="preserve">Accountability </w:t>
      </w:r>
      <w:r w:rsidRPr="63B6B3CC">
        <w:rPr>
          <w:rFonts w:ascii="Gill Sans Nova" w:hAnsi="Gill Sans Nova"/>
        </w:rPr>
        <w:t>back to communities</w:t>
      </w:r>
      <w:r w:rsidR="00560174" w:rsidRPr="63B6B3CC">
        <w:rPr>
          <w:rFonts w:ascii="Gill Sans Nova" w:hAnsi="Gill Sans Nova"/>
        </w:rPr>
        <w:t xml:space="preserve"> and stakeholders</w:t>
      </w:r>
      <w:r w:rsidRPr="63B6B3CC">
        <w:rPr>
          <w:rFonts w:ascii="Gill Sans Nova" w:hAnsi="Gill Sans Nova"/>
        </w:rPr>
        <w:t xml:space="preserve"> is key. If communities </w:t>
      </w:r>
      <w:r w:rsidR="00560174" w:rsidRPr="63B6B3CC">
        <w:rPr>
          <w:rFonts w:ascii="Gill Sans Nova" w:hAnsi="Gill Sans Nova"/>
        </w:rPr>
        <w:t xml:space="preserve">and stakeholders </w:t>
      </w:r>
      <w:r w:rsidRPr="63B6B3CC">
        <w:rPr>
          <w:rFonts w:ascii="Gill Sans Nova" w:hAnsi="Gill Sans Nova"/>
        </w:rPr>
        <w:t>provide information about the context WV staff should explain how they intend to use it and aim to go back to communities</w:t>
      </w:r>
      <w:r w:rsidR="00560174" w:rsidRPr="63B6B3CC">
        <w:rPr>
          <w:rFonts w:ascii="Gill Sans Nova" w:hAnsi="Gill Sans Nova"/>
        </w:rPr>
        <w:t xml:space="preserve"> and stakeholders</w:t>
      </w:r>
      <w:r w:rsidRPr="63B6B3CC">
        <w:rPr>
          <w:rFonts w:ascii="Gill Sans Nova" w:hAnsi="Gill Sans Nova"/>
        </w:rPr>
        <w:t xml:space="preserve"> and show what changes have been made if possible. </w:t>
      </w:r>
    </w:p>
    <w:p w14:paraId="00000073" w14:textId="77777777" w:rsidR="00E25C38" w:rsidRPr="00294D97" w:rsidRDefault="00E25C38" w:rsidP="00294D97">
      <w:pPr>
        <w:spacing w:line="240" w:lineRule="auto"/>
        <w:rPr>
          <w:rFonts w:ascii="Gill Sans Nova" w:hAnsi="Gill Sans Nova"/>
          <w:b/>
        </w:rPr>
      </w:pPr>
    </w:p>
    <w:p w14:paraId="00000074" w14:textId="1DF4550A" w:rsidR="00E25C38" w:rsidRPr="00294D97" w:rsidRDefault="00022509" w:rsidP="00294D97">
      <w:pPr>
        <w:spacing w:line="240" w:lineRule="auto"/>
        <w:rPr>
          <w:rFonts w:ascii="Gill Sans Nova" w:hAnsi="Gill Sans Nova"/>
        </w:rPr>
      </w:pPr>
      <w:r w:rsidRPr="63B6B3CC">
        <w:rPr>
          <w:rFonts w:ascii="Gill Sans Nova" w:hAnsi="Gill Sans Nova"/>
          <w:b/>
          <w:bCs/>
        </w:rPr>
        <w:t>Creativity</w:t>
      </w:r>
      <w:r w:rsidRPr="63B6B3CC">
        <w:rPr>
          <w:rFonts w:ascii="Gill Sans Nova" w:hAnsi="Gill Sans Nova"/>
        </w:rPr>
        <w:t>: Look for creative ways of collecting context information, for example whether feedback mechanisms could be adapted to also give context information</w:t>
      </w:r>
      <w:r w:rsidR="00F01111" w:rsidRPr="63B6B3CC">
        <w:rPr>
          <w:rFonts w:ascii="Gill Sans Nova" w:hAnsi="Gill Sans Nova"/>
        </w:rPr>
        <w:t xml:space="preserve"> or use of technology may be appropriate</w:t>
      </w:r>
      <w:r w:rsidRPr="63B6B3CC">
        <w:rPr>
          <w:rFonts w:ascii="Gill Sans Nova" w:hAnsi="Gill Sans Nova"/>
        </w:rPr>
        <w:t xml:space="preserve">. </w:t>
      </w:r>
    </w:p>
    <w:p w14:paraId="00000075" w14:textId="77777777" w:rsidR="00E25C38" w:rsidRPr="00294D97" w:rsidRDefault="00E25C38" w:rsidP="00294D97">
      <w:pPr>
        <w:spacing w:line="240" w:lineRule="auto"/>
        <w:rPr>
          <w:rFonts w:ascii="Gill Sans Nova" w:hAnsi="Gill Sans Nova"/>
          <w:b/>
        </w:rPr>
      </w:pPr>
    </w:p>
    <w:p w14:paraId="00000076" w14:textId="312093FB" w:rsidR="00E25C38" w:rsidRPr="00294D97" w:rsidRDefault="00022509" w:rsidP="00294D97">
      <w:pPr>
        <w:spacing w:line="240" w:lineRule="auto"/>
        <w:rPr>
          <w:rFonts w:ascii="Gill Sans Nova" w:hAnsi="Gill Sans Nova"/>
        </w:rPr>
      </w:pPr>
      <w:r w:rsidRPr="00294D97">
        <w:rPr>
          <w:rFonts w:ascii="Gill Sans Nova" w:hAnsi="Gill Sans Nova"/>
          <w:b/>
        </w:rPr>
        <w:t>Documentation</w:t>
      </w:r>
      <w:r w:rsidRPr="00294D97">
        <w:rPr>
          <w:rFonts w:ascii="Gill Sans Nova" w:hAnsi="Gill Sans Nova"/>
        </w:rPr>
        <w:t>: Agree with project staff if context-monitoring information needs to be written down, as well as examples of how it informs decision making.</w:t>
      </w:r>
      <w:r w:rsidR="008B7905">
        <w:rPr>
          <w:rFonts w:ascii="Gill Sans Nova" w:hAnsi="Gill Sans Nova"/>
        </w:rPr>
        <w:t xml:space="preserve"> If </w:t>
      </w:r>
      <w:r w:rsidR="00CA19B7">
        <w:rPr>
          <w:rFonts w:ascii="Gill Sans Nova" w:hAnsi="Gill Sans Nova"/>
        </w:rPr>
        <w:t>any data</w:t>
      </w:r>
      <w:r w:rsidR="008B7905">
        <w:rPr>
          <w:rFonts w:ascii="Gill Sans Nova" w:hAnsi="Gill Sans Nova"/>
        </w:rPr>
        <w:t xml:space="preserve"> is </w:t>
      </w:r>
      <w:r w:rsidR="00CA19B7">
        <w:rPr>
          <w:rFonts w:ascii="Gill Sans Nova" w:hAnsi="Gill Sans Nova"/>
        </w:rPr>
        <w:t>written down</w:t>
      </w:r>
      <w:r w:rsidR="008B7905">
        <w:rPr>
          <w:rFonts w:ascii="Gill Sans Nova" w:hAnsi="Gill Sans Nova"/>
        </w:rPr>
        <w:t xml:space="preserve">, </w:t>
      </w:r>
      <w:r w:rsidR="00CA19B7">
        <w:rPr>
          <w:rFonts w:ascii="Gill Sans Nova" w:hAnsi="Gill Sans Nova"/>
        </w:rPr>
        <w:t xml:space="preserve">discuss if there are any considerations for storage and security.  </w:t>
      </w:r>
      <w:r w:rsidR="008B7905">
        <w:rPr>
          <w:rFonts w:ascii="Gill Sans Nova" w:hAnsi="Gill Sans Nova"/>
        </w:rPr>
        <w:t xml:space="preserve"> </w:t>
      </w:r>
      <w:r w:rsidRPr="00294D97">
        <w:rPr>
          <w:rFonts w:ascii="Gill Sans Nova" w:hAnsi="Gill Sans Nova"/>
        </w:rPr>
        <w:t xml:space="preserve"> </w:t>
      </w:r>
    </w:p>
    <w:p w14:paraId="00000077" w14:textId="77777777" w:rsidR="00E25C38" w:rsidRPr="00294D97" w:rsidRDefault="00E25C38" w:rsidP="00294D97">
      <w:pPr>
        <w:spacing w:line="240" w:lineRule="auto"/>
        <w:rPr>
          <w:rFonts w:ascii="Gill Sans Nova" w:hAnsi="Gill Sans Nova"/>
        </w:rPr>
      </w:pPr>
    </w:p>
    <w:p w14:paraId="00000078" w14:textId="2D9453DC" w:rsidR="00E25C38" w:rsidRPr="00294D97" w:rsidRDefault="00022509" w:rsidP="00294D97">
      <w:pPr>
        <w:spacing w:line="240" w:lineRule="auto"/>
        <w:rPr>
          <w:rFonts w:ascii="Gill Sans Nova" w:hAnsi="Gill Sans Nova"/>
          <w:highlight w:val="white"/>
        </w:rPr>
      </w:pPr>
      <w:r w:rsidRPr="63B6B3CC">
        <w:rPr>
          <w:rFonts w:ascii="Gill Sans Nova" w:hAnsi="Gill Sans Nova"/>
          <w:b/>
          <w:bCs/>
          <w:highlight w:val="white"/>
        </w:rPr>
        <w:t xml:space="preserve">Make sense of the information: </w:t>
      </w:r>
      <w:r w:rsidRPr="63B6B3CC">
        <w:rPr>
          <w:rFonts w:ascii="Gill Sans Nova" w:hAnsi="Gill Sans Nova"/>
          <w:highlight w:val="white"/>
        </w:rPr>
        <w:t>The purpose of context-monitoring is to inform decision-making.</w:t>
      </w:r>
      <w:r w:rsidR="00294D97" w:rsidRPr="63B6B3CC">
        <w:rPr>
          <w:rFonts w:ascii="Gill Sans Nova" w:hAnsi="Gill Sans Nova"/>
          <w:highlight w:val="white"/>
        </w:rPr>
        <w:t xml:space="preserve"> </w:t>
      </w:r>
      <w:r w:rsidRPr="63B6B3CC">
        <w:rPr>
          <w:rFonts w:ascii="Gill Sans Nova" w:hAnsi="Gill Sans Nova"/>
          <w:highlight w:val="white"/>
        </w:rPr>
        <w:t xml:space="preserve">Therefore, a key aspect is to collect information, make sense of it, and then present it to those who will make decisions based upon it.  It is important that those who are involved in context-monitoring understand how their information will be used by decision-makers. Further guidance on decision-making can be requested from the FCPA </w:t>
      </w:r>
      <w:r w:rsidR="00560174" w:rsidRPr="63B6B3CC">
        <w:rPr>
          <w:rFonts w:ascii="Gill Sans Nova" w:hAnsi="Gill Sans Nova"/>
          <w:highlight w:val="white"/>
        </w:rPr>
        <w:t>core group</w:t>
      </w:r>
      <w:r w:rsidRPr="63B6B3CC">
        <w:rPr>
          <w:rFonts w:ascii="Gill Sans Nova" w:hAnsi="Gill Sans Nova"/>
          <w:highlight w:val="white"/>
        </w:rPr>
        <w:t xml:space="preserve">.  </w:t>
      </w:r>
    </w:p>
    <w:p w14:paraId="00000079" w14:textId="77777777" w:rsidR="00E25C38" w:rsidRPr="00294D97" w:rsidRDefault="00E25C38" w:rsidP="00294D97">
      <w:pPr>
        <w:spacing w:line="240" w:lineRule="auto"/>
        <w:rPr>
          <w:rFonts w:ascii="Gill Sans Nova" w:hAnsi="Gill Sans Nova"/>
          <w:b/>
        </w:rPr>
      </w:pPr>
    </w:p>
    <w:p w14:paraId="23F41C6F" w14:textId="0E20D72D" w:rsidR="00E25C38" w:rsidRPr="00294D97" w:rsidRDefault="00022509" w:rsidP="11969F25">
      <w:pPr>
        <w:spacing w:line="240" w:lineRule="auto"/>
        <w:rPr>
          <w:rFonts w:ascii="Gill Sans Nova" w:hAnsi="Gill Sans Nova"/>
        </w:rPr>
      </w:pPr>
      <w:r w:rsidRPr="11969F25">
        <w:rPr>
          <w:rFonts w:ascii="Gill Sans Nova" w:hAnsi="Gill Sans Nova"/>
          <w:b/>
          <w:bCs/>
        </w:rPr>
        <w:t>Information</w:t>
      </w:r>
      <w:r w:rsidR="28E329EF" w:rsidRPr="11969F25">
        <w:rPr>
          <w:rFonts w:ascii="Gill Sans Nova" w:hAnsi="Gill Sans Nova"/>
          <w:b/>
          <w:bCs/>
        </w:rPr>
        <w:t>-</w:t>
      </w:r>
      <w:r w:rsidRPr="11969F25">
        <w:rPr>
          <w:rFonts w:ascii="Gill Sans Nova" w:hAnsi="Gill Sans Nova"/>
          <w:b/>
          <w:bCs/>
        </w:rPr>
        <w:t>sharing outside of the project</w:t>
      </w:r>
      <w:r w:rsidRPr="11969F25">
        <w:rPr>
          <w:rFonts w:ascii="Gill Sans Nova" w:hAnsi="Gill Sans Nova"/>
        </w:rPr>
        <w:t>: If stakeholders outside the project team</w:t>
      </w:r>
      <w:r w:rsidR="00A9562D" w:rsidRPr="11969F25">
        <w:rPr>
          <w:rFonts w:ascii="Gill Sans Nova" w:hAnsi="Gill Sans Nova"/>
        </w:rPr>
        <w:t xml:space="preserve">, either within the national office or from other offices or </w:t>
      </w:r>
      <w:r w:rsidR="00D5F5C1" w:rsidRPr="11969F25">
        <w:rPr>
          <w:rFonts w:ascii="Gill Sans Nova" w:hAnsi="Gill Sans Nova"/>
        </w:rPr>
        <w:t>donors wish</w:t>
      </w:r>
      <w:r w:rsidRPr="11969F25">
        <w:rPr>
          <w:rFonts w:ascii="Gill Sans Nova" w:hAnsi="Gill Sans Nova"/>
        </w:rPr>
        <w:t xml:space="preserve"> to see or use the context-monitoring data, there should be a conversation as to why before this happens.</w:t>
      </w:r>
      <w:r w:rsidR="3F9003EF" w:rsidRPr="11969F25">
        <w:rPr>
          <w:rFonts w:ascii="Gill Sans Nova" w:hAnsi="Gill Sans Nova"/>
        </w:rPr>
        <w:t xml:space="preserve"> As a general rule the raw data from this </w:t>
      </w:r>
      <w:r w:rsidR="7A6F5F5C" w:rsidRPr="11969F25">
        <w:rPr>
          <w:rFonts w:ascii="Gill Sans Nova" w:hAnsi="Gill Sans Nova"/>
        </w:rPr>
        <w:t>context</w:t>
      </w:r>
      <w:r w:rsidR="3F9003EF" w:rsidRPr="11969F25">
        <w:rPr>
          <w:rFonts w:ascii="Gill Sans Nova" w:hAnsi="Gill Sans Nova"/>
        </w:rPr>
        <w:t xml:space="preserve">-monitoring should stay with the national office and their regional office, and only shared beyond that </w:t>
      </w:r>
      <w:r w:rsidR="5EE844E3" w:rsidRPr="11969F25">
        <w:rPr>
          <w:rFonts w:ascii="Gill Sans Nova" w:hAnsi="Gill Sans Nova"/>
        </w:rPr>
        <w:t>if approved by sen</w:t>
      </w:r>
      <w:r w:rsidR="645C99D1" w:rsidRPr="11969F25">
        <w:rPr>
          <w:rFonts w:ascii="Gill Sans Nova" w:hAnsi="Gill Sans Nova"/>
        </w:rPr>
        <w:t xml:space="preserve">ior leadership for a specific and time-bound reason. </w:t>
      </w:r>
    </w:p>
    <w:p w14:paraId="622D606A" w14:textId="378F7695" w:rsidR="00E25C38" w:rsidRPr="00294D97" w:rsidRDefault="00E25C38" w:rsidP="11969F25">
      <w:pPr>
        <w:spacing w:line="240" w:lineRule="auto"/>
        <w:rPr>
          <w:rFonts w:ascii="Gill Sans Nova" w:hAnsi="Gill Sans Nova"/>
        </w:rPr>
      </w:pPr>
    </w:p>
    <w:p w14:paraId="0000007A" w14:textId="24CBAAD4" w:rsidR="00E25C38" w:rsidRPr="00294D97" w:rsidRDefault="645C99D1" w:rsidP="00294D97">
      <w:pPr>
        <w:spacing w:line="240" w:lineRule="auto"/>
        <w:rPr>
          <w:rFonts w:ascii="Gill Sans Nova" w:hAnsi="Gill Sans Nova"/>
        </w:rPr>
      </w:pPr>
      <w:r w:rsidRPr="11969F25">
        <w:rPr>
          <w:rFonts w:ascii="Gill Sans Nova" w:hAnsi="Gill Sans Nova"/>
        </w:rPr>
        <w:t>Even then it should usually be in a redacted format.</w:t>
      </w:r>
      <w:r w:rsidR="00022509" w:rsidRPr="11969F25">
        <w:rPr>
          <w:rFonts w:ascii="Gill Sans Nova" w:hAnsi="Gill Sans Nova"/>
        </w:rPr>
        <w:t xml:space="preserve"> If </w:t>
      </w:r>
      <w:r w:rsidR="00294D97" w:rsidRPr="11969F25">
        <w:rPr>
          <w:rFonts w:ascii="Gill Sans Nova" w:hAnsi="Gill Sans Nova"/>
        </w:rPr>
        <w:t>project</w:t>
      </w:r>
      <w:r w:rsidR="00A9562D" w:rsidRPr="11969F25">
        <w:rPr>
          <w:rFonts w:ascii="Gill Sans Nova" w:hAnsi="Gill Sans Nova"/>
        </w:rPr>
        <w:t xml:space="preserve"> staff</w:t>
      </w:r>
      <w:r w:rsidR="00022509" w:rsidRPr="11969F25">
        <w:rPr>
          <w:rFonts w:ascii="Gill Sans Nova" w:hAnsi="Gill Sans Nova"/>
        </w:rPr>
        <w:t xml:space="preserve"> feel </w:t>
      </w:r>
      <w:r w:rsidR="007351CE" w:rsidRPr="11969F25">
        <w:rPr>
          <w:rFonts w:ascii="Gill Sans Nova" w:hAnsi="Gill Sans Nova"/>
        </w:rPr>
        <w:t>that context data is being monitored outside the project team, then it could either produce a hesitancy to report or could mean</w:t>
      </w:r>
      <w:r w:rsidR="00022509" w:rsidRPr="11969F25">
        <w:rPr>
          <w:rFonts w:ascii="Gill Sans Nova" w:hAnsi="Gill Sans Nova"/>
        </w:rPr>
        <w:t xml:space="preserve"> they may seek additional but unnecessary further validation. This could affect the timeliness and practicalities of collection of information and impair agile decision making. The information could be requested by donors as context changes but this might be more ad hoc requests.  </w:t>
      </w:r>
    </w:p>
    <w:sectPr w:rsidR="00E25C38" w:rsidRPr="00294D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0D92"/>
    <w:multiLevelType w:val="multilevel"/>
    <w:tmpl w:val="AAC4D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C084E"/>
    <w:multiLevelType w:val="multilevel"/>
    <w:tmpl w:val="AE1A9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19788A"/>
    <w:multiLevelType w:val="multilevel"/>
    <w:tmpl w:val="4EF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D3CBF"/>
    <w:multiLevelType w:val="multilevel"/>
    <w:tmpl w:val="32F8B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38"/>
    <w:rsid w:val="00022509"/>
    <w:rsid w:val="00137622"/>
    <w:rsid w:val="00143E47"/>
    <w:rsid w:val="00151C96"/>
    <w:rsid w:val="001768AC"/>
    <w:rsid w:val="001776DE"/>
    <w:rsid w:val="001A4A3D"/>
    <w:rsid w:val="001D18B5"/>
    <w:rsid w:val="001D61E4"/>
    <w:rsid w:val="00294D97"/>
    <w:rsid w:val="002A48E6"/>
    <w:rsid w:val="00347BE5"/>
    <w:rsid w:val="003663DA"/>
    <w:rsid w:val="00374540"/>
    <w:rsid w:val="003B1ADA"/>
    <w:rsid w:val="003D4CE9"/>
    <w:rsid w:val="003E3D3A"/>
    <w:rsid w:val="00421591"/>
    <w:rsid w:val="0045775E"/>
    <w:rsid w:val="00462F30"/>
    <w:rsid w:val="00466A73"/>
    <w:rsid w:val="00493679"/>
    <w:rsid w:val="004E4435"/>
    <w:rsid w:val="005466E1"/>
    <w:rsid w:val="00552453"/>
    <w:rsid w:val="00560174"/>
    <w:rsid w:val="005C53D0"/>
    <w:rsid w:val="005D1CB5"/>
    <w:rsid w:val="005E7433"/>
    <w:rsid w:val="006240A5"/>
    <w:rsid w:val="00676426"/>
    <w:rsid w:val="006935F5"/>
    <w:rsid w:val="006B1800"/>
    <w:rsid w:val="00701E8E"/>
    <w:rsid w:val="0073238D"/>
    <w:rsid w:val="007351CE"/>
    <w:rsid w:val="00771D20"/>
    <w:rsid w:val="00777E0A"/>
    <w:rsid w:val="007E1B43"/>
    <w:rsid w:val="007E3519"/>
    <w:rsid w:val="007F6BF8"/>
    <w:rsid w:val="008826D7"/>
    <w:rsid w:val="008A30F1"/>
    <w:rsid w:val="008A564B"/>
    <w:rsid w:val="008B7905"/>
    <w:rsid w:val="008C6E90"/>
    <w:rsid w:val="008E7946"/>
    <w:rsid w:val="008F3744"/>
    <w:rsid w:val="00914E9B"/>
    <w:rsid w:val="009261F0"/>
    <w:rsid w:val="00966BC6"/>
    <w:rsid w:val="0098750F"/>
    <w:rsid w:val="009F0B11"/>
    <w:rsid w:val="009F3D53"/>
    <w:rsid w:val="00A76C01"/>
    <w:rsid w:val="00A9562D"/>
    <w:rsid w:val="00AC7C5E"/>
    <w:rsid w:val="00B7696D"/>
    <w:rsid w:val="00B84AE2"/>
    <w:rsid w:val="00BA5058"/>
    <w:rsid w:val="00BB0153"/>
    <w:rsid w:val="00BE32D5"/>
    <w:rsid w:val="00BE6496"/>
    <w:rsid w:val="00C1706C"/>
    <w:rsid w:val="00C24C0F"/>
    <w:rsid w:val="00C352E6"/>
    <w:rsid w:val="00C43024"/>
    <w:rsid w:val="00CA19B7"/>
    <w:rsid w:val="00D37644"/>
    <w:rsid w:val="00D43E93"/>
    <w:rsid w:val="00D5F5C1"/>
    <w:rsid w:val="00D8287E"/>
    <w:rsid w:val="00D85234"/>
    <w:rsid w:val="00D97E54"/>
    <w:rsid w:val="00DB732B"/>
    <w:rsid w:val="00DC3CEF"/>
    <w:rsid w:val="00DE2646"/>
    <w:rsid w:val="00DE37A3"/>
    <w:rsid w:val="00DF0F06"/>
    <w:rsid w:val="00E25C38"/>
    <w:rsid w:val="00E51E48"/>
    <w:rsid w:val="00E6066D"/>
    <w:rsid w:val="00EE47BA"/>
    <w:rsid w:val="00EF0E5C"/>
    <w:rsid w:val="00EF1D18"/>
    <w:rsid w:val="00EF1D87"/>
    <w:rsid w:val="00F01111"/>
    <w:rsid w:val="00F50D9C"/>
    <w:rsid w:val="00F65A8E"/>
    <w:rsid w:val="00FA61B5"/>
    <w:rsid w:val="00FB71B3"/>
    <w:rsid w:val="00FF6D11"/>
    <w:rsid w:val="01CC2935"/>
    <w:rsid w:val="021C9B06"/>
    <w:rsid w:val="026726DF"/>
    <w:rsid w:val="02C6A929"/>
    <w:rsid w:val="02E04F5B"/>
    <w:rsid w:val="039EEC14"/>
    <w:rsid w:val="03E45106"/>
    <w:rsid w:val="03FF3CFB"/>
    <w:rsid w:val="069AF652"/>
    <w:rsid w:val="0703E772"/>
    <w:rsid w:val="0736DDBD"/>
    <w:rsid w:val="07975E24"/>
    <w:rsid w:val="07CF18BA"/>
    <w:rsid w:val="08233A5C"/>
    <w:rsid w:val="0824DB49"/>
    <w:rsid w:val="0885A365"/>
    <w:rsid w:val="08DAE04E"/>
    <w:rsid w:val="08E8CCE6"/>
    <w:rsid w:val="0903E8DB"/>
    <w:rsid w:val="092C94E5"/>
    <w:rsid w:val="093AE78A"/>
    <w:rsid w:val="099F49B2"/>
    <w:rsid w:val="09EC3C6C"/>
    <w:rsid w:val="0A27ACEB"/>
    <w:rsid w:val="0A5D8852"/>
    <w:rsid w:val="0AFA6829"/>
    <w:rsid w:val="0B0995D0"/>
    <w:rsid w:val="0BA75708"/>
    <w:rsid w:val="0BF0E91A"/>
    <w:rsid w:val="0C0A4EE0"/>
    <w:rsid w:val="0CAA324B"/>
    <w:rsid w:val="0CEFC73C"/>
    <w:rsid w:val="0D8345F5"/>
    <w:rsid w:val="0D90CB78"/>
    <w:rsid w:val="0D9D412F"/>
    <w:rsid w:val="0DBC3E09"/>
    <w:rsid w:val="0E2F9A79"/>
    <w:rsid w:val="0F4F2868"/>
    <w:rsid w:val="0F762CB9"/>
    <w:rsid w:val="0F7C368F"/>
    <w:rsid w:val="0F84A835"/>
    <w:rsid w:val="109EDBF5"/>
    <w:rsid w:val="11969F25"/>
    <w:rsid w:val="11A7DD0D"/>
    <w:rsid w:val="124CC8C4"/>
    <w:rsid w:val="12C428D2"/>
    <w:rsid w:val="13FCA50D"/>
    <w:rsid w:val="146F0772"/>
    <w:rsid w:val="1549E222"/>
    <w:rsid w:val="15CE8A79"/>
    <w:rsid w:val="180DCE2F"/>
    <w:rsid w:val="181E36B6"/>
    <w:rsid w:val="18C0CC94"/>
    <w:rsid w:val="19FCA928"/>
    <w:rsid w:val="1A3613F2"/>
    <w:rsid w:val="1A65E677"/>
    <w:rsid w:val="1AC7DA70"/>
    <w:rsid w:val="1B711C4C"/>
    <w:rsid w:val="1B7F35AB"/>
    <w:rsid w:val="1C1A5096"/>
    <w:rsid w:val="1CF1D1C8"/>
    <w:rsid w:val="1D1B060C"/>
    <w:rsid w:val="1DA0B9C2"/>
    <w:rsid w:val="1DA31AAE"/>
    <w:rsid w:val="1E136A73"/>
    <w:rsid w:val="1E4204B9"/>
    <w:rsid w:val="1E76C3C2"/>
    <w:rsid w:val="1E7D0FB3"/>
    <w:rsid w:val="1E85E774"/>
    <w:rsid w:val="2018E014"/>
    <w:rsid w:val="2115A55D"/>
    <w:rsid w:val="21B4B075"/>
    <w:rsid w:val="21E7D8B6"/>
    <w:rsid w:val="21FCA5F0"/>
    <w:rsid w:val="224D1FEF"/>
    <w:rsid w:val="229E81D3"/>
    <w:rsid w:val="2308EEFD"/>
    <w:rsid w:val="2365FD76"/>
    <w:rsid w:val="236A4EC4"/>
    <w:rsid w:val="23711F33"/>
    <w:rsid w:val="2371CE58"/>
    <w:rsid w:val="238A4790"/>
    <w:rsid w:val="2458F842"/>
    <w:rsid w:val="252D0731"/>
    <w:rsid w:val="2598B098"/>
    <w:rsid w:val="2599B0C1"/>
    <w:rsid w:val="25CE94F9"/>
    <w:rsid w:val="25EC9BC9"/>
    <w:rsid w:val="264E5516"/>
    <w:rsid w:val="266EF93B"/>
    <w:rsid w:val="277C761C"/>
    <w:rsid w:val="2879D0AB"/>
    <w:rsid w:val="28987A9C"/>
    <w:rsid w:val="28C2DAFC"/>
    <w:rsid w:val="28E329EF"/>
    <w:rsid w:val="293E3F8A"/>
    <w:rsid w:val="2992BEB4"/>
    <w:rsid w:val="2A9D7442"/>
    <w:rsid w:val="2AD5856B"/>
    <w:rsid w:val="2B06F80D"/>
    <w:rsid w:val="2B2D34E2"/>
    <w:rsid w:val="2B32F115"/>
    <w:rsid w:val="2B9F7466"/>
    <w:rsid w:val="2C225208"/>
    <w:rsid w:val="2D2E16AE"/>
    <w:rsid w:val="2D8F8590"/>
    <w:rsid w:val="3020CC78"/>
    <w:rsid w:val="3025151A"/>
    <w:rsid w:val="302520E6"/>
    <w:rsid w:val="307ADCE2"/>
    <w:rsid w:val="31165BB9"/>
    <w:rsid w:val="323C7DB5"/>
    <w:rsid w:val="324E8CA0"/>
    <w:rsid w:val="328F028E"/>
    <w:rsid w:val="333168D8"/>
    <w:rsid w:val="33AA1144"/>
    <w:rsid w:val="33E00946"/>
    <w:rsid w:val="343DD202"/>
    <w:rsid w:val="35BB47B6"/>
    <w:rsid w:val="365D97A8"/>
    <w:rsid w:val="36D58D79"/>
    <w:rsid w:val="37D8659F"/>
    <w:rsid w:val="37D8C951"/>
    <w:rsid w:val="3908C296"/>
    <w:rsid w:val="39BEEEAB"/>
    <w:rsid w:val="3A3951B6"/>
    <w:rsid w:val="3AA8F17A"/>
    <w:rsid w:val="3B77C47E"/>
    <w:rsid w:val="3C1978F8"/>
    <w:rsid w:val="3C34D3A5"/>
    <w:rsid w:val="3CD722EE"/>
    <w:rsid w:val="3CE870C6"/>
    <w:rsid w:val="3CFC4C0F"/>
    <w:rsid w:val="3E8AF28D"/>
    <w:rsid w:val="3F4A300B"/>
    <w:rsid w:val="3F651150"/>
    <w:rsid w:val="3F9003EF"/>
    <w:rsid w:val="3F9DBFCB"/>
    <w:rsid w:val="3FF3FDBA"/>
    <w:rsid w:val="401881C2"/>
    <w:rsid w:val="40843C6F"/>
    <w:rsid w:val="41A4EC09"/>
    <w:rsid w:val="41DA86C6"/>
    <w:rsid w:val="427BE105"/>
    <w:rsid w:val="42D4B1F0"/>
    <w:rsid w:val="4341BAA1"/>
    <w:rsid w:val="439D3D0B"/>
    <w:rsid w:val="4402602A"/>
    <w:rsid w:val="441F5BBF"/>
    <w:rsid w:val="444B753D"/>
    <w:rsid w:val="46AC0616"/>
    <w:rsid w:val="474DF29C"/>
    <w:rsid w:val="478315FF"/>
    <w:rsid w:val="47E99F8A"/>
    <w:rsid w:val="485A961D"/>
    <w:rsid w:val="4AA18E64"/>
    <w:rsid w:val="4B5AD3C0"/>
    <w:rsid w:val="4B7F7739"/>
    <w:rsid w:val="4BF8110A"/>
    <w:rsid w:val="4C0EC1EC"/>
    <w:rsid w:val="4D901A13"/>
    <w:rsid w:val="4E324907"/>
    <w:rsid w:val="4EA008D4"/>
    <w:rsid w:val="4F692705"/>
    <w:rsid w:val="4F88DAD0"/>
    <w:rsid w:val="51E85006"/>
    <w:rsid w:val="521FC054"/>
    <w:rsid w:val="53707686"/>
    <w:rsid w:val="53FCA09D"/>
    <w:rsid w:val="5411800F"/>
    <w:rsid w:val="54BAA191"/>
    <w:rsid w:val="553DE808"/>
    <w:rsid w:val="5574BA9A"/>
    <w:rsid w:val="562B129F"/>
    <w:rsid w:val="56461A23"/>
    <w:rsid w:val="573BA4AB"/>
    <w:rsid w:val="576EC394"/>
    <w:rsid w:val="582DBA7A"/>
    <w:rsid w:val="596983D0"/>
    <w:rsid w:val="5AD835EC"/>
    <w:rsid w:val="5BCAAC42"/>
    <w:rsid w:val="5BFC9025"/>
    <w:rsid w:val="5C904F3D"/>
    <w:rsid w:val="5D2281ED"/>
    <w:rsid w:val="5D62CEDA"/>
    <w:rsid w:val="5E283DC3"/>
    <w:rsid w:val="5ED5294B"/>
    <w:rsid w:val="5EE844E3"/>
    <w:rsid w:val="5F4B98A7"/>
    <w:rsid w:val="61B85DB4"/>
    <w:rsid w:val="620AE2A7"/>
    <w:rsid w:val="6357C0BE"/>
    <w:rsid w:val="63B6B3CC"/>
    <w:rsid w:val="63CDB9C6"/>
    <w:rsid w:val="63E9A44C"/>
    <w:rsid w:val="63F06941"/>
    <w:rsid w:val="645C99D1"/>
    <w:rsid w:val="645D3DF3"/>
    <w:rsid w:val="647C6B3A"/>
    <w:rsid w:val="648E0724"/>
    <w:rsid w:val="64CCE926"/>
    <w:rsid w:val="65E929FE"/>
    <w:rsid w:val="6614D827"/>
    <w:rsid w:val="669023F7"/>
    <w:rsid w:val="66923765"/>
    <w:rsid w:val="6718C76A"/>
    <w:rsid w:val="67831EC3"/>
    <w:rsid w:val="67F917CB"/>
    <w:rsid w:val="680750E5"/>
    <w:rsid w:val="68544307"/>
    <w:rsid w:val="68B7A160"/>
    <w:rsid w:val="68F5AB2D"/>
    <w:rsid w:val="693165AE"/>
    <w:rsid w:val="695A99FA"/>
    <w:rsid w:val="69E63DE0"/>
    <w:rsid w:val="6A11733B"/>
    <w:rsid w:val="6A178588"/>
    <w:rsid w:val="6A39A3D3"/>
    <w:rsid w:val="6AF27688"/>
    <w:rsid w:val="6BD57434"/>
    <w:rsid w:val="6C7C726B"/>
    <w:rsid w:val="6CEDB48C"/>
    <w:rsid w:val="6D11993F"/>
    <w:rsid w:val="6DD96B45"/>
    <w:rsid w:val="6E2A174A"/>
    <w:rsid w:val="6E509A1A"/>
    <w:rsid w:val="6F25525E"/>
    <w:rsid w:val="6FC5E7AB"/>
    <w:rsid w:val="70C2B345"/>
    <w:rsid w:val="70CC03D1"/>
    <w:rsid w:val="72CCEA09"/>
    <w:rsid w:val="72DB884F"/>
    <w:rsid w:val="72FD886D"/>
    <w:rsid w:val="73524699"/>
    <w:rsid w:val="757A641B"/>
    <w:rsid w:val="75F2FDD0"/>
    <w:rsid w:val="76B76CA5"/>
    <w:rsid w:val="76E57F5A"/>
    <w:rsid w:val="7756266E"/>
    <w:rsid w:val="77742C42"/>
    <w:rsid w:val="77D21D4C"/>
    <w:rsid w:val="78DD5E5E"/>
    <w:rsid w:val="78F1F6CF"/>
    <w:rsid w:val="79E3394D"/>
    <w:rsid w:val="7A6F5F5C"/>
    <w:rsid w:val="7D248832"/>
    <w:rsid w:val="7E37FF04"/>
    <w:rsid w:val="7E39D25D"/>
    <w:rsid w:val="7E9BC9AF"/>
    <w:rsid w:val="7F1D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F8FA"/>
  <w15:docId w15:val="{BA8C6D1D-1ECA-443C-B0A3-8E4E8949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18B5"/>
    <w:rPr>
      <w:b/>
      <w:bCs/>
    </w:rPr>
  </w:style>
  <w:style w:type="character" w:customStyle="1" w:styleId="CommentSubjectChar">
    <w:name w:val="Comment Subject Char"/>
    <w:basedOn w:val="CommentTextChar"/>
    <w:link w:val="CommentSubject"/>
    <w:uiPriority w:val="99"/>
    <w:semiHidden/>
    <w:rsid w:val="001D18B5"/>
    <w:rPr>
      <w:b/>
      <w:bCs/>
      <w:sz w:val="20"/>
      <w:szCs w:val="20"/>
    </w:rPr>
  </w:style>
  <w:style w:type="paragraph" w:styleId="ListParagraph">
    <w:name w:val="List Paragraph"/>
    <w:basedOn w:val="Normal"/>
    <w:uiPriority w:val="34"/>
    <w:qFormat/>
    <w:rsid w:val="001D18B5"/>
    <w:pPr>
      <w:ind w:left="720"/>
      <w:contextualSpacing/>
    </w:pPr>
  </w:style>
  <w:style w:type="character" w:styleId="Strong">
    <w:name w:val="Strong"/>
    <w:basedOn w:val="DefaultParagraphFont"/>
    <w:uiPriority w:val="22"/>
    <w:qFormat/>
    <w:rsid w:val="00E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9932">
      <w:bodyDiv w:val="1"/>
      <w:marLeft w:val="0"/>
      <w:marRight w:val="0"/>
      <w:marTop w:val="0"/>
      <w:marBottom w:val="0"/>
      <w:divBdr>
        <w:top w:val="none" w:sz="0" w:space="0" w:color="auto"/>
        <w:left w:val="none" w:sz="0" w:space="0" w:color="auto"/>
        <w:bottom w:val="none" w:sz="0" w:space="0" w:color="auto"/>
        <w:right w:val="none" w:sz="0" w:space="0" w:color="auto"/>
      </w:divBdr>
    </w:div>
    <w:div w:id="362826138">
      <w:bodyDiv w:val="1"/>
      <w:marLeft w:val="0"/>
      <w:marRight w:val="0"/>
      <w:marTop w:val="0"/>
      <w:marBottom w:val="0"/>
      <w:divBdr>
        <w:top w:val="none" w:sz="0" w:space="0" w:color="auto"/>
        <w:left w:val="none" w:sz="0" w:space="0" w:color="auto"/>
        <w:bottom w:val="none" w:sz="0" w:space="0" w:color="auto"/>
        <w:right w:val="none" w:sz="0" w:space="0" w:color="auto"/>
      </w:divBdr>
    </w:div>
    <w:div w:id="529295909">
      <w:bodyDiv w:val="1"/>
      <w:marLeft w:val="0"/>
      <w:marRight w:val="0"/>
      <w:marTop w:val="0"/>
      <w:marBottom w:val="0"/>
      <w:divBdr>
        <w:top w:val="none" w:sz="0" w:space="0" w:color="auto"/>
        <w:left w:val="none" w:sz="0" w:space="0" w:color="auto"/>
        <w:bottom w:val="none" w:sz="0" w:space="0" w:color="auto"/>
        <w:right w:val="none" w:sz="0" w:space="0" w:color="auto"/>
      </w:divBdr>
    </w:div>
    <w:div w:id="650253927">
      <w:bodyDiv w:val="1"/>
      <w:marLeft w:val="0"/>
      <w:marRight w:val="0"/>
      <w:marTop w:val="0"/>
      <w:marBottom w:val="0"/>
      <w:divBdr>
        <w:top w:val="none" w:sz="0" w:space="0" w:color="auto"/>
        <w:left w:val="none" w:sz="0" w:space="0" w:color="auto"/>
        <w:bottom w:val="none" w:sz="0" w:space="0" w:color="auto"/>
        <w:right w:val="none" w:sz="0" w:space="0" w:color="auto"/>
      </w:divBdr>
    </w:div>
    <w:div w:id="8306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893680">
          <w:marLeft w:val="0"/>
          <w:marRight w:val="0"/>
          <w:marTop w:val="0"/>
          <w:marBottom w:val="0"/>
          <w:divBdr>
            <w:top w:val="none" w:sz="0" w:space="0" w:color="auto"/>
            <w:left w:val="none" w:sz="0" w:space="0" w:color="auto"/>
            <w:bottom w:val="none" w:sz="0" w:space="0" w:color="auto"/>
            <w:right w:val="none" w:sz="0" w:space="0" w:color="auto"/>
          </w:divBdr>
        </w:div>
      </w:divsChild>
    </w:div>
    <w:div w:id="171804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C6FC-D7AA-4BDE-8D55-3C212368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4383</Words>
  <Characters>24984</Characters>
  <Application>Microsoft Office Word</Application>
  <DocSecurity>0</DocSecurity>
  <Lines>208</Lines>
  <Paragraphs>58</Paragraphs>
  <ScaleCrop>false</ScaleCrop>
  <Company>HP Inc.</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Pickwick</dc:creator>
  <cp:keywords/>
  <cp:lastModifiedBy>Duncan Green</cp:lastModifiedBy>
  <cp:revision>2</cp:revision>
  <dcterms:created xsi:type="dcterms:W3CDTF">2022-01-11T09:45:00Z</dcterms:created>
  <dcterms:modified xsi:type="dcterms:W3CDTF">2022-01-11T09:45:00Z</dcterms:modified>
</cp:coreProperties>
</file>